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7A" w:rsidRDefault="001B3F7A" w:rsidP="001B3F7A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ПЕРЕЧЕНЬ МЕТОДИК,</w:t>
      </w:r>
    </w:p>
    <w:p w:rsidR="001B3F7A" w:rsidRPr="003D606B" w:rsidRDefault="001B3F7A" w:rsidP="001B3F7A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ВНЕСЕННЫХ В РЕЕСТР МЕТОДИК КОЛИЧЕСТВЕННОГО ХИМИЧЕСКОГО АНАЛИЗА</w:t>
      </w:r>
    </w:p>
    <w:p w:rsidR="00CA4858" w:rsidRDefault="00976F73" w:rsidP="001B3F7A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Исключительные права на методики ПНД Ф принадлежат правообладателю</w:t>
      </w:r>
    </w:p>
    <w:p w:rsidR="00CA4858" w:rsidRDefault="00CA4858" w:rsidP="001B3F7A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(</w:t>
      </w:r>
      <w:proofErr w:type="spellStart"/>
      <w:r>
        <w:rPr>
          <w:b/>
          <w:bCs/>
          <w:iCs/>
          <w:sz w:val="32"/>
          <w:szCs w:val="32"/>
        </w:rPr>
        <w:t>Техэксперт</w:t>
      </w:r>
      <w:proofErr w:type="spellEnd"/>
      <w:r>
        <w:rPr>
          <w:b/>
          <w:bCs/>
          <w:iCs/>
          <w:sz w:val="32"/>
          <w:szCs w:val="32"/>
        </w:rPr>
        <w:t xml:space="preserve">. Кодекс, </w:t>
      </w:r>
      <w:proofErr w:type="spellStart"/>
      <w:r>
        <w:rPr>
          <w:b/>
          <w:bCs/>
          <w:iCs/>
          <w:sz w:val="32"/>
          <w:szCs w:val="32"/>
          <w:lang w:val="en-US"/>
        </w:rPr>
        <w:t>NormaCS</w:t>
      </w:r>
      <w:proofErr w:type="spellEnd"/>
      <w:r w:rsidRPr="00CA4858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и иные справочные системы таковыми не являются)</w:t>
      </w:r>
      <w:r w:rsidR="00976F73">
        <w:rPr>
          <w:b/>
          <w:bCs/>
          <w:iCs/>
          <w:sz w:val="32"/>
          <w:szCs w:val="32"/>
        </w:rPr>
        <w:t xml:space="preserve">. </w:t>
      </w:r>
    </w:p>
    <w:p w:rsidR="00CA4858" w:rsidRDefault="00CA4858" w:rsidP="001B3F7A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Юридическое лицо, обладающее</w:t>
      </w:r>
      <w:r w:rsidR="00976F73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исключительным правом на результат интеллектуальной деятельности</w:t>
      </w:r>
      <w:r w:rsidR="00976F73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 xml:space="preserve">вправе разрешать или запрещать по своему усмотрению использовать или запрещать использование результата интеллектуальной деятельности. </w:t>
      </w:r>
    </w:p>
    <w:p w:rsidR="001B3F7A" w:rsidRPr="003D606B" w:rsidRDefault="00CA4858" w:rsidP="001B3F7A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Отсутствие запрета не считается согласием (разрешением) (Ст. 1229, 1233 ГК РФ).</w:t>
      </w:r>
    </w:p>
    <w:p w:rsidR="00694109" w:rsidRDefault="00694109" w:rsidP="00694109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694109" w:rsidRDefault="00694109" w:rsidP="00694109">
      <w:pPr>
        <w:suppressAutoHyphens/>
        <w:jc w:val="center"/>
        <w:rPr>
          <w:b/>
          <w:bCs/>
          <w:iCs/>
          <w:caps/>
          <w:sz w:val="32"/>
          <w:szCs w:val="32"/>
        </w:rPr>
      </w:pPr>
      <w:r w:rsidRPr="001B3F7A">
        <w:rPr>
          <w:b/>
          <w:bCs/>
          <w:iCs/>
          <w:caps/>
          <w:sz w:val="32"/>
          <w:szCs w:val="32"/>
        </w:rPr>
        <w:t xml:space="preserve">ЧАСТЬ </w:t>
      </w:r>
      <w:r w:rsidRPr="001B3F7A">
        <w:rPr>
          <w:b/>
          <w:bCs/>
          <w:iCs/>
          <w:caps/>
          <w:sz w:val="32"/>
          <w:szCs w:val="32"/>
          <w:lang w:val="en-US"/>
        </w:rPr>
        <w:t>IV</w:t>
      </w:r>
      <w:r w:rsidRPr="001B3F7A">
        <w:rPr>
          <w:b/>
          <w:bCs/>
          <w:iCs/>
          <w:caps/>
          <w:sz w:val="32"/>
          <w:szCs w:val="32"/>
        </w:rPr>
        <w:t>. ТОКСИКОЛОГИЧЕСКИЕ МЕТОДЫ КОНТРОЛЯ</w:t>
      </w:r>
    </w:p>
    <w:p w:rsidR="00F0739E" w:rsidRPr="001B3F7A" w:rsidRDefault="00F0739E" w:rsidP="00694109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tbl>
      <w:tblPr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1418"/>
        <w:gridCol w:w="1701"/>
        <w:gridCol w:w="1701"/>
        <w:gridCol w:w="3544"/>
      </w:tblGrid>
      <w:tr w:rsidR="00694109" w:rsidRPr="00985C80" w:rsidTr="006A4BCA">
        <w:trPr>
          <w:cantSplit/>
          <w:trHeight w:val="1380"/>
          <w:tblHeader/>
        </w:trPr>
        <w:tc>
          <w:tcPr>
            <w:tcW w:w="6823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B3F7A">
              <w:rPr>
                <w:b/>
                <w:bCs/>
                <w:sz w:val="22"/>
                <w:szCs w:val="22"/>
              </w:rPr>
              <w:t>Номер ПНД Ф и название МКХА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№ свидетельства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Дата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аттестации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Разработчик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694109" w:rsidRPr="00985C80" w:rsidTr="006A4BCA">
        <w:trPr>
          <w:trHeight w:val="1181"/>
        </w:trPr>
        <w:tc>
          <w:tcPr>
            <w:tcW w:w="6823" w:type="dxa"/>
            <w:shd w:val="clear" w:color="000000" w:fill="FFFFFF"/>
            <w:vAlign w:val="center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Методика определения токсичности проб почв, донных отложений и осадков сточных вод экспресс-методом с применением прибора серии «</w:t>
            </w:r>
            <w:proofErr w:type="spellStart"/>
            <w:r w:rsidRPr="00985C80">
              <w:rPr>
                <w:sz w:val="24"/>
                <w:szCs w:val="24"/>
              </w:rPr>
              <w:t>Биотестер</w:t>
            </w:r>
            <w:proofErr w:type="spellEnd"/>
            <w:r w:rsidRPr="00985C80">
              <w:rPr>
                <w:sz w:val="24"/>
                <w:szCs w:val="24"/>
              </w:rPr>
              <w:t>»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16.2:2.2-98(издание 2015 года)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№222.0326/01.00258/2014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15.12.2014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ООО "Спектр-М"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>Биотестирование по хемотаксической реакции инфузории-туфельки</w:t>
            </w:r>
          </w:p>
        </w:tc>
      </w:tr>
      <w:tr w:rsidR="00694109" w:rsidRPr="00985C80" w:rsidTr="006A4BCA">
        <w:trPr>
          <w:trHeight w:val="1275"/>
        </w:trPr>
        <w:tc>
          <w:tcPr>
            <w:tcW w:w="6823" w:type="dxa"/>
            <w:shd w:val="clear" w:color="000000" w:fill="FFFFFF"/>
            <w:vAlign w:val="center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Методика определения токсичности проб природных, питьевых, хозяйственно-питьевых, хозяйственно-бытовых сточных, очищенных сточных, сточных, талых, технологических вод экспресс-методом с применением прибора серии «</w:t>
            </w:r>
            <w:proofErr w:type="spellStart"/>
            <w:r w:rsidRPr="00985C80">
              <w:rPr>
                <w:sz w:val="24"/>
                <w:szCs w:val="24"/>
              </w:rPr>
              <w:t>Биотестер</w:t>
            </w:r>
            <w:proofErr w:type="spellEnd"/>
            <w:r w:rsidRPr="00985C80">
              <w:rPr>
                <w:sz w:val="24"/>
                <w:szCs w:val="24"/>
              </w:rPr>
              <w:t>»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14.1:2:3:4.2-98 (издание 2015 года)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№222.0324/01.00258/2014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15.12.2014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ООО "Спектр-М"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>Биотестирование по хемотаксической реакции инфузории-туфельки</w:t>
            </w:r>
          </w:p>
        </w:tc>
      </w:tr>
      <w:tr w:rsidR="00694109" w:rsidRPr="00985C80" w:rsidTr="00F0739E">
        <w:trPr>
          <w:trHeight w:val="1087"/>
        </w:trPr>
        <w:tc>
          <w:tcPr>
            <w:tcW w:w="6823" w:type="dxa"/>
            <w:shd w:val="clear" w:color="auto" w:fill="auto"/>
            <w:vAlign w:val="center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Методика измерений оптической плотности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культуры водоросли хлорелла </w:t>
            </w:r>
            <w:r w:rsidRPr="00985C80">
              <w:rPr>
                <w:sz w:val="24"/>
                <w:szCs w:val="24"/>
              </w:rPr>
              <w:t>(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Chlorella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vulgaris</w:t>
            </w:r>
            <w:proofErr w:type="spellEnd"/>
            <w:r w:rsidRPr="00985C80">
              <w:rPr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sz w:val="24"/>
                <w:szCs w:val="24"/>
              </w:rPr>
              <w:t>Beijer</w:t>
            </w:r>
            <w:proofErr w:type="spellEnd"/>
            <w:r w:rsidRPr="00985C80">
              <w:rPr>
                <w:sz w:val="24"/>
                <w:szCs w:val="24"/>
              </w:rPr>
              <w:t xml:space="preserve">) для определения токсичности питьевых, пресных природных и сточных вод, водных вытяжек из грунтов, почв, </w:t>
            </w:r>
            <w:r w:rsidR="00D24C9C">
              <w:rPr>
                <w:sz w:val="24"/>
                <w:szCs w:val="24"/>
              </w:rPr>
              <w:t xml:space="preserve">донных отложений, </w:t>
            </w:r>
            <w:r w:rsidRPr="00985C80">
              <w:rPr>
                <w:sz w:val="24"/>
                <w:szCs w:val="24"/>
              </w:rPr>
              <w:t xml:space="preserve">осадков сточных вод, отходов производства и потребления </w:t>
            </w:r>
          </w:p>
          <w:p w:rsidR="00694109" w:rsidRPr="00985C80" w:rsidRDefault="00694109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14.1:2:3:4.10-04</w:t>
            </w:r>
            <w:r w:rsidR="00D24C9C">
              <w:rPr>
                <w:sz w:val="24"/>
                <w:szCs w:val="24"/>
              </w:rPr>
              <w:t>/</w:t>
            </w:r>
            <w:r w:rsidRPr="00985C80">
              <w:rPr>
                <w:sz w:val="24"/>
                <w:szCs w:val="24"/>
              </w:rPr>
              <w:t xml:space="preserve"> Т 16.1:2:</w:t>
            </w:r>
            <w:r w:rsidR="00D24C9C">
              <w:rPr>
                <w:sz w:val="24"/>
                <w:szCs w:val="24"/>
              </w:rPr>
              <w:t>2.2:</w:t>
            </w:r>
            <w:r w:rsidRPr="00985C80">
              <w:rPr>
                <w:sz w:val="24"/>
                <w:szCs w:val="24"/>
              </w:rPr>
              <w:t>2.3:3.7-04 (</w:t>
            </w:r>
            <w:r w:rsidR="00D24C9C">
              <w:rPr>
                <w:sz w:val="24"/>
                <w:szCs w:val="24"/>
              </w:rPr>
              <w:t>Издание 2021 г.</w:t>
            </w:r>
            <w:r w:rsidRPr="00985C80">
              <w:rPr>
                <w:sz w:val="24"/>
                <w:szCs w:val="24"/>
              </w:rPr>
              <w:t>)</w:t>
            </w:r>
            <w:r w:rsidR="00D24C9C">
              <w:rPr>
                <w:sz w:val="24"/>
                <w:szCs w:val="24"/>
              </w:rPr>
              <w:t xml:space="preserve"> с 25 июля 2021 года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94109" w:rsidRPr="00D24C9C" w:rsidRDefault="00694109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№88-</w:t>
            </w:r>
            <w:r>
              <w:rPr>
                <w:sz w:val="24"/>
                <w:szCs w:val="24"/>
              </w:rPr>
              <w:t>16207-</w:t>
            </w:r>
            <w:r w:rsidR="00D24C9C">
              <w:rPr>
                <w:sz w:val="24"/>
                <w:szCs w:val="24"/>
              </w:rPr>
              <w:t>028</w:t>
            </w:r>
            <w:r w:rsidRPr="00985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RA</w:t>
            </w:r>
            <w:r w:rsidRPr="00D24C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24C9C">
              <w:rPr>
                <w:sz w:val="24"/>
                <w:szCs w:val="24"/>
              </w:rPr>
              <w:t>/310657-202</w:t>
            </w:r>
            <w:r w:rsidR="00D24C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109" w:rsidRPr="00985C80" w:rsidRDefault="00D24C9C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694109" w:rsidRPr="00D24C9C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694109" w:rsidRPr="00D24C9C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39516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ФГАОУ ВО "Сибирский федеральный университет"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D24C9C" w:rsidRPr="00D24C9C" w:rsidRDefault="00D24C9C" w:rsidP="00D24C9C">
            <w:pPr>
              <w:pStyle w:val="Default"/>
              <w:rPr>
                <w:sz w:val="20"/>
                <w:szCs w:val="20"/>
              </w:rPr>
            </w:pPr>
            <w:r w:rsidRPr="00D24C9C">
              <w:rPr>
                <w:sz w:val="20"/>
                <w:szCs w:val="20"/>
              </w:rPr>
              <w:t xml:space="preserve">При исследовании грунтов и отходов с повышенным солесодержанием концентрация солей в водных вытяжках из них не должна превышать 6 г/дм3. </w:t>
            </w:r>
          </w:p>
          <w:p w:rsidR="00694109" w:rsidRPr="00985C80" w:rsidRDefault="00D24C9C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D24C9C">
              <w:t xml:space="preserve">Оптическая плотность тест-культуры водоросли после 22 часов роста </w:t>
            </w:r>
            <w:proofErr w:type="gramStart"/>
            <w:r w:rsidRPr="00D24C9C">
              <w:t>из-меряется</w:t>
            </w:r>
            <w:proofErr w:type="gramEnd"/>
            <w:r w:rsidRPr="00D24C9C">
              <w:t xml:space="preserve"> с помощью </w:t>
            </w:r>
            <w:proofErr w:type="spellStart"/>
            <w:r w:rsidRPr="00D24C9C">
              <w:t>фотоэлектроколориметра</w:t>
            </w:r>
            <w:proofErr w:type="spellEnd"/>
            <w:r w:rsidRPr="00D24C9C">
              <w:t xml:space="preserve">. Для тестируемых вод и </w:t>
            </w:r>
            <w:r w:rsidRPr="00D24C9C">
              <w:lastRenderedPageBreak/>
              <w:t>водных вытяжек из грунтов, почв, осадков сточных вод, донных отложений, отходов производства и потребления определяется кратность их разбавления, при которых вредное воздействие на тест-организм отсутствует</w:t>
            </w:r>
          </w:p>
        </w:tc>
      </w:tr>
      <w:tr w:rsidR="00694109" w:rsidRPr="00985C80" w:rsidTr="006A4BCA">
        <w:trPr>
          <w:trHeight w:val="1710"/>
        </w:trPr>
        <w:tc>
          <w:tcPr>
            <w:tcW w:w="6823" w:type="dxa"/>
            <w:shd w:val="clear" w:color="auto" w:fill="auto"/>
            <w:vAlign w:val="center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lastRenderedPageBreak/>
              <w:t xml:space="preserve">Методика определения интегральной токсичности поверхностных, в том числе морских, грунтовых, питьевых, сточных вод водных экстрактов почв, отходов, осадков сточных вод по изменению интенсивности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бактериальной биолюминесценции тест-системой «</w:t>
            </w:r>
            <w:proofErr w:type="spellStart"/>
            <w:r w:rsidRPr="00985C80">
              <w:rPr>
                <w:b/>
                <w:bCs/>
                <w:i/>
                <w:iCs/>
                <w:sz w:val="24"/>
                <w:szCs w:val="24"/>
              </w:rPr>
              <w:t>Эколюм</w:t>
            </w:r>
            <w:proofErr w:type="spellEnd"/>
            <w:r w:rsidRPr="00985C8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5C80">
              <w:rPr>
                <w:sz w:val="24"/>
                <w:szCs w:val="24"/>
              </w:rPr>
              <w:t>ПНД Ф Т 14.1:2:3:4.11-04 Т 16.1:2.3:3.8-04 (издание 2010 г.)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i/>
                <w:iCs/>
                <w:sz w:val="24"/>
                <w:szCs w:val="24"/>
              </w:rPr>
              <w:t>№</w:t>
            </w:r>
            <w:r w:rsidRPr="00985C80">
              <w:rPr>
                <w:sz w:val="24"/>
                <w:szCs w:val="24"/>
              </w:rPr>
              <w:t>223.1.01.17.37/2010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26.04.2010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ЗАО «НВО «</w:t>
            </w:r>
            <w:proofErr w:type="spellStart"/>
            <w:r w:rsidRPr="00985C80">
              <w:rPr>
                <w:sz w:val="24"/>
                <w:szCs w:val="24"/>
              </w:rPr>
              <w:t>Иммунотех</w:t>
            </w:r>
            <w:proofErr w:type="spellEnd"/>
            <w:r w:rsidRPr="00985C80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Определение интегральной токсичности с </w:t>
            </w:r>
            <w:proofErr w:type="spellStart"/>
            <w:r w:rsidRPr="00985C80">
              <w:rPr>
                <w:bCs/>
                <w:sz w:val="24"/>
                <w:szCs w:val="24"/>
              </w:rPr>
              <w:t>ис</w:t>
            </w:r>
            <w:proofErr w:type="spellEnd"/>
            <w:r w:rsidRPr="00985C80">
              <w:rPr>
                <w:bCs/>
                <w:sz w:val="24"/>
                <w:szCs w:val="24"/>
              </w:rPr>
              <w:t>-пользованием измерительного прибора «Биотокс-10» и тест-объекта «</w:t>
            </w:r>
            <w:proofErr w:type="spellStart"/>
            <w:r w:rsidRPr="00985C80">
              <w:rPr>
                <w:bCs/>
                <w:sz w:val="24"/>
                <w:szCs w:val="24"/>
              </w:rPr>
              <w:t>Эколюм</w:t>
            </w:r>
            <w:proofErr w:type="spellEnd"/>
            <w:r w:rsidRPr="00985C80">
              <w:rPr>
                <w:bCs/>
                <w:sz w:val="24"/>
                <w:szCs w:val="24"/>
              </w:rPr>
              <w:t>»</w:t>
            </w:r>
          </w:p>
        </w:tc>
      </w:tr>
      <w:tr w:rsidR="0039516F" w:rsidRPr="00985C80" w:rsidTr="0085302E">
        <w:trPr>
          <w:trHeight w:val="3165"/>
        </w:trPr>
        <w:tc>
          <w:tcPr>
            <w:tcW w:w="6823" w:type="dxa"/>
            <w:shd w:val="clear" w:color="auto" w:fill="auto"/>
            <w:hideMark/>
          </w:tcPr>
          <w:p w:rsidR="0039516F" w:rsidRDefault="0039516F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Методика измерений количества </w:t>
            </w:r>
            <w:proofErr w:type="spellStart"/>
            <w:r w:rsidR="003A601B" w:rsidRPr="00985C80">
              <w:rPr>
                <w:b/>
                <w:bCs/>
                <w:i/>
                <w:iCs/>
                <w:sz w:val="24"/>
                <w:szCs w:val="24"/>
              </w:rPr>
              <w:t>Daphnia</w:t>
            </w:r>
            <w:proofErr w:type="spellEnd"/>
            <w:r w:rsidR="003A601B" w:rsidRPr="00985C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A601B" w:rsidRPr="00985C80">
              <w:rPr>
                <w:b/>
                <w:bCs/>
                <w:i/>
                <w:iCs/>
                <w:sz w:val="24"/>
                <w:szCs w:val="24"/>
              </w:rPr>
              <w:t>Magna</w:t>
            </w:r>
            <w:proofErr w:type="spellEnd"/>
            <w:r w:rsidR="003A601B" w:rsidRPr="00985C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601B" w:rsidRPr="00985C80">
              <w:rPr>
                <w:b/>
                <w:bCs/>
                <w:sz w:val="24"/>
                <w:szCs w:val="24"/>
              </w:rPr>
              <w:t>Straus</w:t>
            </w:r>
            <w:proofErr w:type="spellEnd"/>
            <w:r w:rsidR="003A601B" w:rsidRPr="00985C80">
              <w:rPr>
                <w:sz w:val="24"/>
                <w:szCs w:val="24"/>
              </w:rPr>
              <w:t xml:space="preserve"> </w:t>
            </w:r>
            <w:r w:rsidRPr="00985C80">
              <w:rPr>
                <w:sz w:val="24"/>
                <w:szCs w:val="24"/>
              </w:rPr>
              <w:t xml:space="preserve">для определения </w:t>
            </w:r>
            <w:r w:rsidR="00D24C9C">
              <w:rPr>
                <w:sz w:val="24"/>
                <w:szCs w:val="24"/>
              </w:rPr>
              <w:t xml:space="preserve">острой </w:t>
            </w:r>
            <w:r w:rsidRPr="00985C80">
              <w:rPr>
                <w:sz w:val="24"/>
                <w:szCs w:val="24"/>
              </w:rPr>
              <w:t xml:space="preserve">токсичности питьевых, пресных природных и сточных вод, водных вытяжек из грунтов, почв, осадков сточных вод, </w:t>
            </w:r>
            <w:r w:rsidR="00D24C9C">
              <w:rPr>
                <w:sz w:val="24"/>
                <w:szCs w:val="24"/>
              </w:rPr>
              <w:t xml:space="preserve">донных отложений, </w:t>
            </w:r>
            <w:r w:rsidRPr="00985C80">
              <w:rPr>
                <w:sz w:val="24"/>
                <w:szCs w:val="24"/>
              </w:rPr>
              <w:t xml:space="preserve">отходов производства и потребления методом прямого счета </w:t>
            </w:r>
          </w:p>
          <w:p w:rsidR="0039516F" w:rsidRPr="00985C80" w:rsidRDefault="0039516F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ПНД Ф Т 14.1:2:3:4.12-06 </w:t>
            </w:r>
            <w:r w:rsidR="00D24C9C">
              <w:rPr>
                <w:sz w:val="24"/>
                <w:szCs w:val="24"/>
              </w:rPr>
              <w:t>/</w:t>
            </w:r>
            <w:r w:rsidRPr="00985C80">
              <w:rPr>
                <w:sz w:val="24"/>
                <w:szCs w:val="24"/>
              </w:rPr>
              <w:t>Т 16.1:2:</w:t>
            </w:r>
            <w:r w:rsidR="00D24C9C">
              <w:rPr>
                <w:sz w:val="24"/>
                <w:szCs w:val="24"/>
              </w:rPr>
              <w:t>2.2:</w:t>
            </w:r>
            <w:r w:rsidRPr="00985C80">
              <w:rPr>
                <w:sz w:val="24"/>
                <w:szCs w:val="24"/>
              </w:rPr>
              <w:t>2.3:3.9-06 (</w:t>
            </w:r>
            <w:r w:rsidR="00D24C9C">
              <w:rPr>
                <w:sz w:val="24"/>
                <w:szCs w:val="24"/>
              </w:rPr>
              <w:t xml:space="preserve">Издание </w:t>
            </w:r>
            <w:r w:rsidR="00F54AC5">
              <w:rPr>
                <w:sz w:val="24"/>
                <w:szCs w:val="24"/>
              </w:rPr>
              <w:t>2021 год</w:t>
            </w:r>
            <w:r w:rsidR="00D24C9C">
              <w:rPr>
                <w:sz w:val="24"/>
                <w:szCs w:val="24"/>
              </w:rPr>
              <w:t>а</w:t>
            </w:r>
            <w:r w:rsidRPr="00985C80">
              <w:rPr>
                <w:sz w:val="24"/>
                <w:szCs w:val="24"/>
              </w:rPr>
              <w:t>)</w:t>
            </w:r>
            <w:r w:rsidR="00D24C9C">
              <w:rPr>
                <w:sz w:val="24"/>
                <w:szCs w:val="24"/>
              </w:rPr>
              <w:t xml:space="preserve"> с 25 июля 2021 года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516F" w:rsidRPr="00694109" w:rsidRDefault="0039516F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985C80">
              <w:rPr>
                <w:sz w:val="24"/>
                <w:szCs w:val="24"/>
              </w:rPr>
              <w:t>№88-</w:t>
            </w:r>
            <w:r>
              <w:rPr>
                <w:sz w:val="24"/>
                <w:szCs w:val="24"/>
              </w:rPr>
              <w:t>16207-0</w:t>
            </w:r>
            <w:r w:rsidR="00D24C9C">
              <w:rPr>
                <w:sz w:val="24"/>
                <w:szCs w:val="24"/>
              </w:rPr>
              <w:t>27</w:t>
            </w:r>
            <w:r w:rsidRPr="00985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RA.RU/310657-202</w:t>
            </w:r>
            <w:r w:rsidR="00D24C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9516F" w:rsidRPr="00985C80" w:rsidRDefault="00D24C9C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39516F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="0039516F">
              <w:rPr>
                <w:b/>
                <w:bCs/>
                <w:sz w:val="24"/>
                <w:szCs w:val="24"/>
                <w:lang w:val="en-US"/>
              </w:rPr>
              <w:t>.202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16F" w:rsidRPr="00985C80" w:rsidRDefault="0039516F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ФГАОУ ВО "Сибирский федеральный университет"</w:t>
            </w:r>
          </w:p>
        </w:tc>
        <w:tc>
          <w:tcPr>
            <w:tcW w:w="3544" w:type="dxa"/>
            <w:shd w:val="clear" w:color="000000" w:fill="FFFFFF"/>
            <w:hideMark/>
          </w:tcPr>
          <w:p w:rsidR="00D24C9C" w:rsidRPr="00D24C9C" w:rsidRDefault="00D24C9C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D24C9C">
              <w:t>При исследовании грунтов и отходов с повышенным солесодержанием концентрация солей в водных вытяжках из них не должна превышать 6 г/дм</w:t>
            </w:r>
            <w:r w:rsidRPr="00D24C9C">
              <w:rPr>
                <w:vertAlign w:val="superscript"/>
              </w:rPr>
              <w:t>3</w:t>
            </w:r>
            <w:r w:rsidRPr="00D24C9C">
              <w:t xml:space="preserve">. </w:t>
            </w:r>
          </w:p>
          <w:p w:rsidR="0039516F" w:rsidRPr="00D24C9C" w:rsidRDefault="00D24C9C" w:rsidP="00D24C9C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D24C9C">
              <w:t>Для тестируемых вод и водных вытяжек из грунтов, почв, осадков сточных вод, донных отложений, отходов производства и потребления определяют кратность их разбавления, при которой наблюдается острое токсическое действие (ЛКР) и безвредную кратность разбавления, при которой токсическое действие отсутствует (БКР).</w:t>
            </w:r>
          </w:p>
        </w:tc>
      </w:tr>
      <w:tr w:rsidR="00694109" w:rsidRPr="00985C80" w:rsidTr="006A4BCA">
        <w:trPr>
          <w:trHeight w:val="2535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lastRenderedPageBreak/>
              <w:t xml:space="preserve">Методика определения токсичности отходов, почв, осадков сточных, поверхностных и грунтовых вод методом биотестирования с использованием равноресничных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инфузорий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Paramecium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caudatum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Ehrenberg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14.1:2:3.13-06  Т 16.1:2.3:3.10-06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№15-06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F0739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12.04.2006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АНО ЭАЦ "ЭКОТЕРРА"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 Определение острой токсичности водных вытяжек из отходов, почв, осадков сточных вод, а также пресных поверхностных, грунтовых, сточных и питьевых вод в лабораторных условиях с использованием типичных представителей гидробионтов - равноресничных инфузорий</w:t>
            </w:r>
          </w:p>
        </w:tc>
      </w:tr>
      <w:tr w:rsidR="00694109" w:rsidRPr="00985C80" w:rsidTr="006A4BCA">
        <w:trPr>
          <w:trHeight w:val="2220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Методика определения токсичности высокоминерализованных поверхностных и сточных вод, почв и отходов по выживаемости </w:t>
            </w:r>
            <w:proofErr w:type="spellStart"/>
            <w:r w:rsidRPr="00985C80">
              <w:rPr>
                <w:b/>
                <w:bCs/>
                <w:i/>
                <w:iCs/>
                <w:sz w:val="24"/>
                <w:szCs w:val="24"/>
              </w:rPr>
              <w:t>солоноватоводных</w:t>
            </w:r>
            <w:proofErr w:type="spellEnd"/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 рачков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Artemia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salina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l 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14.1:2.14-06    Т 16.1:3.11-06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№16-06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F0739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12.04.2006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АНО ЭАЦ "ЭКОТЕРРА"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Методика определения острой токсичности высокоминерализованных водных вытяжек из почв и отходов, поверхностных и сточных вод, по реакции </w:t>
            </w:r>
            <w:proofErr w:type="spellStart"/>
            <w:r w:rsidRPr="00985C80">
              <w:rPr>
                <w:bCs/>
                <w:sz w:val="24"/>
                <w:szCs w:val="24"/>
              </w:rPr>
              <w:t>солонова</w:t>
            </w:r>
            <w:r>
              <w:rPr>
                <w:bCs/>
                <w:sz w:val="24"/>
                <w:szCs w:val="24"/>
              </w:rPr>
              <w:t>товодных</w:t>
            </w:r>
            <w:proofErr w:type="spellEnd"/>
            <w:r>
              <w:rPr>
                <w:bCs/>
                <w:sz w:val="24"/>
                <w:szCs w:val="24"/>
              </w:rPr>
              <w:t xml:space="preserve"> рачков </w:t>
            </w:r>
            <w:proofErr w:type="spellStart"/>
            <w:r>
              <w:rPr>
                <w:bCs/>
                <w:sz w:val="24"/>
                <w:szCs w:val="24"/>
              </w:rPr>
              <w:t>Artemia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salina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r w:rsidRPr="00985C80">
              <w:rPr>
                <w:bCs/>
                <w:sz w:val="24"/>
                <w:szCs w:val="24"/>
              </w:rPr>
              <w:t>L. С уровнем солености от 6% и выше</w:t>
            </w:r>
          </w:p>
        </w:tc>
      </w:tr>
      <w:tr w:rsidR="00694109" w:rsidRPr="00985C80" w:rsidTr="006A4BCA">
        <w:trPr>
          <w:trHeight w:val="2569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Методика определения токсичности </w:t>
            </w:r>
            <w:proofErr w:type="spellStart"/>
            <w:r w:rsidRPr="00985C80">
              <w:rPr>
                <w:sz w:val="24"/>
                <w:szCs w:val="24"/>
              </w:rPr>
              <w:t>золошлаковых</w:t>
            </w:r>
            <w:proofErr w:type="spellEnd"/>
            <w:r w:rsidRPr="00985C80">
              <w:rPr>
                <w:sz w:val="24"/>
                <w:szCs w:val="24"/>
              </w:rPr>
              <w:t xml:space="preserve"> отходов методом биотестирования на основе выживаемости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парамеций и </w:t>
            </w:r>
            <w:proofErr w:type="spellStart"/>
            <w:r w:rsidRPr="00985C80">
              <w:rPr>
                <w:b/>
                <w:bCs/>
                <w:i/>
                <w:iCs/>
                <w:sz w:val="24"/>
                <w:szCs w:val="24"/>
              </w:rPr>
              <w:t>цериодафний</w:t>
            </w:r>
            <w:proofErr w:type="spellEnd"/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16.3.12-07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№77-07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12.09.2007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АНО ЭАЦ "ЭКОТЕРРА"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Документ устанавливает методику определения токсичности водных вытяжек из </w:t>
            </w:r>
            <w:proofErr w:type="spellStart"/>
            <w:r w:rsidRPr="00985C80">
              <w:rPr>
                <w:bCs/>
                <w:sz w:val="24"/>
                <w:szCs w:val="24"/>
              </w:rPr>
              <w:t>золошлаковых</w:t>
            </w:r>
            <w:proofErr w:type="spellEnd"/>
            <w:r w:rsidRPr="00985C80">
              <w:rPr>
                <w:bCs/>
                <w:sz w:val="24"/>
                <w:szCs w:val="24"/>
              </w:rPr>
              <w:t xml:space="preserve"> отходов, нейтрализованных двуокисью углерода (СО2) в лабораторных условиях. Методика распространяется на ЗШО тепловых электростанций (ТЭС) и котельных</w:t>
            </w:r>
          </w:p>
        </w:tc>
      </w:tr>
      <w:tr w:rsidR="00694109" w:rsidRPr="00985C80" w:rsidTr="006A4BCA">
        <w:trPr>
          <w:trHeight w:val="1590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lastRenderedPageBreak/>
              <w:t>Методика выполнения измерений индекса токсичност</w:t>
            </w:r>
            <w:bookmarkStart w:id="0" w:name="_GoBack"/>
            <w:bookmarkEnd w:id="0"/>
            <w:r w:rsidRPr="00985C80">
              <w:rPr>
                <w:sz w:val="24"/>
                <w:szCs w:val="24"/>
              </w:rPr>
              <w:t xml:space="preserve">и почв, </w:t>
            </w:r>
            <w:proofErr w:type="spellStart"/>
            <w:r w:rsidRPr="00985C80">
              <w:rPr>
                <w:sz w:val="24"/>
                <w:szCs w:val="24"/>
              </w:rPr>
              <w:t>почвогрунтов</w:t>
            </w:r>
            <w:proofErr w:type="spellEnd"/>
            <w:r w:rsidRPr="00985C80">
              <w:rPr>
                <w:sz w:val="24"/>
                <w:szCs w:val="24"/>
              </w:rPr>
              <w:t xml:space="preserve">, вод и отходов по изменению подвижности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половых клеток млекопитающих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vitro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14.1:2:4.15-09   Т 16.1:2:2.3:3.13-09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№40-09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30.07.2009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АНО ЭАЦ "ЭКОТЕРРА"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 Определение токсичности осуществляется по результатам исследований реакции суспензионной культуры сперматозоидов быка - КСБ </w:t>
            </w:r>
            <w:proofErr w:type="spellStart"/>
            <w:r w:rsidRPr="00985C80">
              <w:rPr>
                <w:bCs/>
                <w:sz w:val="24"/>
                <w:szCs w:val="24"/>
              </w:rPr>
              <w:t>in</w:t>
            </w:r>
            <w:proofErr w:type="spellEnd"/>
            <w:r w:rsidRPr="00985C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bCs/>
                <w:sz w:val="24"/>
                <w:szCs w:val="24"/>
              </w:rPr>
              <w:t>vitro</w:t>
            </w:r>
            <w:proofErr w:type="spellEnd"/>
            <w:r w:rsidRPr="00985C80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694109" w:rsidRPr="00985C80" w:rsidTr="006A4BCA">
        <w:trPr>
          <w:trHeight w:val="1930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Методика измерений относительного показателя замедленной флуоресценции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культуры водоросли хлорелла</w:t>
            </w:r>
            <w:r w:rsidRPr="00985C8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85C80">
              <w:rPr>
                <w:b/>
                <w:bCs/>
                <w:i/>
                <w:iCs/>
                <w:sz w:val="24"/>
                <w:szCs w:val="24"/>
              </w:rPr>
              <w:t>Chlorella</w:t>
            </w:r>
            <w:proofErr w:type="spellEnd"/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b/>
                <w:bCs/>
                <w:i/>
                <w:iCs/>
                <w:sz w:val="24"/>
                <w:szCs w:val="24"/>
              </w:rPr>
              <w:t>vulgaris</w:t>
            </w:r>
            <w:proofErr w:type="spellEnd"/>
            <w:r w:rsidRPr="00985C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b/>
                <w:bCs/>
                <w:sz w:val="24"/>
                <w:szCs w:val="24"/>
              </w:rPr>
              <w:t>Beijer</w:t>
            </w:r>
            <w:proofErr w:type="spellEnd"/>
            <w:r w:rsidRPr="00985C80">
              <w:rPr>
                <w:b/>
                <w:bCs/>
                <w:sz w:val="24"/>
                <w:szCs w:val="24"/>
              </w:rPr>
              <w:t>)</w:t>
            </w:r>
            <w:r w:rsidRPr="00985C80">
              <w:rPr>
                <w:sz w:val="24"/>
                <w:szCs w:val="24"/>
              </w:rPr>
              <w:t xml:space="preserve"> для определения токсичности питьевых, пресных природных и сточных вод, водных вытяжек из грунтов, почв, осадков сточных вод, отходов производства и потребления</w:t>
            </w:r>
          </w:p>
          <w:p w:rsidR="00694109" w:rsidRPr="00985C80" w:rsidRDefault="00694109" w:rsidP="00F54AC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ПНД Ф Т 14.1:2:4.16-09 </w:t>
            </w:r>
            <w:r>
              <w:rPr>
                <w:sz w:val="24"/>
                <w:szCs w:val="24"/>
              </w:rPr>
              <w:t xml:space="preserve"> </w:t>
            </w:r>
            <w:r w:rsidRPr="00985C80">
              <w:rPr>
                <w:sz w:val="24"/>
                <w:szCs w:val="24"/>
              </w:rPr>
              <w:t xml:space="preserve">Т 16.1:2.3:3.14-09 </w:t>
            </w:r>
            <w:r w:rsidRPr="005167E9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F54AC5" w:rsidRPr="005167E9">
              <w:rPr>
                <w:b/>
                <w:bCs/>
                <w:i/>
                <w:iCs/>
                <w:color w:val="FF0000"/>
                <w:sz w:val="24"/>
                <w:szCs w:val="24"/>
              </w:rPr>
              <w:t>пересмотр в  2021 году.</w:t>
            </w:r>
            <w:r w:rsidRPr="005167E9">
              <w:rPr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№88-16374-080-01.00076-2014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03.10.2014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ФГАОУ ВПО "Сибирский федеральный университет"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>Методика предназначена для определения в течение 1 часа токсичности питьевых, пресных природных и сточных вод, водных вытяжек из грунтов, почв, осадков сточных вод, отходов производства и потребления</w:t>
            </w:r>
          </w:p>
        </w:tc>
      </w:tr>
      <w:tr w:rsidR="00694109" w:rsidRPr="00985C80" w:rsidTr="006A4BCA">
        <w:trPr>
          <w:trHeight w:val="1505"/>
        </w:trPr>
        <w:tc>
          <w:tcPr>
            <w:tcW w:w="6823" w:type="dxa"/>
            <w:shd w:val="clear" w:color="auto" w:fill="auto"/>
            <w:hideMark/>
          </w:tcPr>
          <w:p w:rsidR="00CB20ED" w:rsidRDefault="00694109" w:rsidP="00CB20E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Методика определения токсичности водных вытяжек из </w:t>
            </w:r>
            <w:proofErr w:type="spellStart"/>
            <w:r w:rsidRPr="00985C80">
              <w:rPr>
                <w:sz w:val="24"/>
                <w:szCs w:val="24"/>
              </w:rPr>
              <w:t>галитовых</w:t>
            </w:r>
            <w:proofErr w:type="spellEnd"/>
            <w:r w:rsidRPr="00985C80">
              <w:rPr>
                <w:sz w:val="24"/>
                <w:szCs w:val="24"/>
              </w:rPr>
              <w:t xml:space="preserve"> отходов и глинисто-солевых шламов, образующихся при производстве калийных удобрений, по снижению темпа роста (изменению численности клеток)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морских водорослей</w:t>
            </w:r>
            <w:r w:rsidRPr="00985C80">
              <w:rPr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Рhaeolactylum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tricornutum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</w:p>
          <w:p w:rsidR="00694109" w:rsidRPr="00985C80" w:rsidRDefault="00694109" w:rsidP="00CB20E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16.3.15-09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№59-09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06.11.2009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ООО "АКВАРОС"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Токсичность определяется по уровню </w:t>
            </w:r>
            <w:proofErr w:type="spellStart"/>
            <w:r w:rsidRPr="00985C80">
              <w:rPr>
                <w:bCs/>
                <w:sz w:val="24"/>
                <w:szCs w:val="24"/>
              </w:rPr>
              <w:t>флуорисценции</w:t>
            </w:r>
            <w:proofErr w:type="spellEnd"/>
            <w:r w:rsidRPr="00985C80">
              <w:rPr>
                <w:bCs/>
                <w:sz w:val="24"/>
                <w:szCs w:val="24"/>
              </w:rPr>
              <w:t xml:space="preserve"> хлорофилла; по численности клеток водорослей</w:t>
            </w:r>
          </w:p>
        </w:tc>
      </w:tr>
      <w:tr w:rsidR="00694109" w:rsidRPr="00985C80" w:rsidTr="00F0739E">
        <w:trPr>
          <w:trHeight w:val="427"/>
        </w:trPr>
        <w:tc>
          <w:tcPr>
            <w:tcW w:w="6823" w:type="dxa"/>
            <w:shd w:val="clear" w:color="auto" w:fill="auto"/>
            <w:hideMark/>
          </w:tcPr>
          <w:p w:rsidR="00694109" w:rsidRPr="00985C80" w:rsidRDefault="00694109" w:rsidP="00F0739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Методика определения токсичности отходов производства и потребления экспресс-методом с применением прибора серии «БИОТЕСТЕР»</w:t>
            </w:r>
            <w:r w:rsidR="00F0739E">
              <w:rPr>
                <w:sz w:val="24"/>
                <w:szCs w:val="24"/>
              </w:rPr>
              <w:t xml:space="preserve"> </w:t>
            </w:r>
            <w:r w:rsidRPr="00985C80">
              <w:rPr>
                <w:sz w:val="24"/>
                <w:szCs w:val="24"/>
              </w:rPr>
              <w:t xml:space="preserve"> ПНД Ф Т 16.3.16-10 (издание 2015 г)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№222.0327/01.00258/2014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15.12.2014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ООО 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"Спектр-М"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>Биотестирование по хемотаксической реакции инфузории-туфельки</w:t>
            </w:r>
          </w:p>
        </w:tc>
      </w:tr>
      <w:tr w:rsidR="00694109" w:rsidRPr="00985C80" w:rsidTr="00F0739E">
        <w:trPr>
          <w:trHeight w:val="378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Методика выполнения измерений интенсивности потребления тест-субстратов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 микробными сообществами</w:t>
            </w:r>
            <w:r w:rsidRPr="00985C80">
              <w:rPr>
                <w:sz w:val="24"/>
                <w:szCs w:val="24"/>
              </w:rPr>
              <w:t xml:space="preserve"> почв и </w:t>
            </w:r>
            <w:proofErr w:type="spellStart"/>
            <w:r w:rsidRPr="00985C80">
              <w:rPr>
                <w:sz w:val="24"/>
                <w:szCs w:val="24"/>
              </w:rPr>
              <w:t>почвоподобных</w:t>
            </w:r>
            <w:proofErr w:type="spellEnd"/>
            <w:r w:rsidRPr="00985C80">
              <w:rPr>
                <w:sz w:val="24"/>
                <w:szCs w:val="24"/>
              </w:rPr>
              <w:t xml:space="preserve"> объектов фотометрическим методом 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Т 16.1.17-10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№13-06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30.03.2006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АНО ЭАЦ "ЭКОТЕРРА"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>Измерение оптической плотности ячеек планшета в диапазоне 510 нм осуществляется при помощи чашечного спектрофотометра (анализатора иммуноферментных реакций «</w:t>
            </w:r>
            <w:proofErr w:type="spellStart"/>
            <w:r w:rsidRPr="00985C80">
              <w:rPr>
                <w:bCs/>
                <w:sz w:val="24"/>
                <w:szCs w:val="24"/>
              </w:rPr>
              <w:t>Униплан</w:t>
            </w:r>
            <w:proofErr w:type="spellEnd"/>
            <w:r w:rsidRPr="00985C80">
              <w:rPr>
                <w:bCs/>
                <w:sz w:val="24"/>
                <w:szCs w:val="24"/>
              </w:rPr>
              <w:t>» АИФР-01 или аналогичных).</w:t>
            </w:r>
          </w:p>
        </w:tc>
      </w:tr>
      <w:tr w:rsidR="00694109" w:rsidRPr="00985C80" w:rsidTr="006A4BCA">
        <w:trPr>
          <w:trHeight w:val="1590"/>
        </w:trPr>
        <w:tc>
          <w:tcPr>
            <w:tcW w:w="6823" w:type="dxa"/>
            <w:shd w:val="clear" w:color="auto" w:fill="auto"/>
            <w:hideMark/>
          </w:tcPr>
          <w:p w:rsidR="00694109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lastRenderedPageBreak/>
              <w:t xml:space="preserve">Методика определения токсичности питьевых, грунтовых, поверхностных и сточных вод, растворов химических веществ по измерению показателей всхожести, средней длины и среднего сухого веса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проростков семян кресс-салата</w:t>
            </w:r>
            <w:r w:rsidRPr="00985C80">
              <w:rPr>
                <w:sz w:val="24"/>
                <w:szCs w:val="24"/>
              </w:rPr>
              <w:t xml:space="preserve"> </w:t>
            </w:r>
            <w:r w:rsidRPr="00985C80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Lepidium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C80">
              <w:rPr>
                <w:i/>
                <w:iCs/>
                <w:sz w:val="24"/>
                <w:szCs w:val="24"/>
              </w:rPr>
              <w:t>sativum</w:t>
            </w:r>
            <w:proofErr w:type="spellEnd"/>
            <w:r w:rsidRPr="00985C80">
              <w:rPr>
                <w:i/>
                <w:iCs/>
                <w:sz w:val="24"/>
                <w:szCs w:val="24"/>
              </w:rPr>
              <w:t>)</w:t>
            </w:r>
          </w:p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i/>
                <w:iCs/>
                <w:sz w:val="24"/>
                <w:szCs w:val="24"/>
              </w:rPr>
              <w:t xml:space="preserve"> </w:t>
            </w:r>
            <w:r w:rsidRPr="00985C80">
              <w:rPr>
                <w:sz w:val="24"/>
                <w:szCs w:val="24"/>
              </w:rPr>
              <w:t>ПНД Ф Т 14.1:2:4.19-2013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№222.0136/01.00258/2013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85C80">
              <w:rPr>
                <w:b/>
                <w:bCs/>
                <w:sz w:val="24"/>
                <w:szCs w:val="24"/>
              </w:rPr>
              <w:t>28.10.2013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ГАНУ "Институт прикладных исследований Республики Башкортостан"</w:t>
            </w:r>
          </w:p>
        </w:tc>
        <w:tc>
          <w:tcPr>
            <w:tcW w:w="3544" w:type="dxa"/>
            <w:shd w:val="clear" w:color="000000" w:fill="FFFFFF"/>
            <w:hideMark/>
          </w:tcPr>
          <w:p w:rsidR="00694109" w:rsidRPr="00985C80" w:rsidRDefault="00694109" w:rsidP="006A4BCA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85C80">
              <w:rPr>
                <w:bCs/>
                <w:sz w:val="24"/>
                <w:szCs w:val="24"/>
              </w:rPr>
              <w:t xml:space="preserve">Определение острой и хронического токсичности водных объектов ( включая </w:t>
            </w:r>
            <w:proofErr w:type="spellStart"/>
            <w:r w:rsidRPr="00985C80">
              <w:rPr>
                <w:bCs/>
                <w:sz w:val="24"/>
                <w:szCs w:val="24"/>
              </w:rPr>
              <w:t>фармпрепараты</w:t>
            </w:r>
            <w:proofErr w:type="spellEnd"/>
            <w:r w:rsidRPr="00985C80">
              <w:rPr>
                <w:bCs/>
                <w:sz w:val="24"/>
                <w:szCs w:val="24"/>
              </w:rPr>
              <w:t>)</w:t>
            </w:r>
          </w:p>
        </w:tc>
      </w:tr>
    </w:tbl>
    <w:p w:rsidR="00CA4858" w:rsidRDefault="00CA4858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694109" w:rsidRDefault="00694109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F0739E" w:rsidRDefault="00F0739E" w:rsidP="001B3F7A">
      <w:pPr>
        <w:suppressAutoHyphens/>
        <w:jc w:val="center"/>
        <w:rPr>
          <w:b/>
          <w:bCs/>
          <w:iCs/>
          <w:caps/>
          <w:sz w:val="32"/>
          <w:szCs w:val="32"/>
        </w:rPr>
      </w:pPr>
    </w:p>
    <w:p w:rsidR="006C3AA9" w:rsidRDefault="006C3AA9" w:rsidP="005322CE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ЧАСТЬ V. ОБЩИЕ ВОПРОСЫ. ПРОБ</w:t>
      </w:r>
      <w:r w:rsidR="006B31F9">
        <w:rPr>
          <w:b/>
          <w:bCs/>
          <w:sz w:val="32"/>
          <w:szCs w:val="32"/>
        </w:rPr>
        <w:t>ООТБОР, ИДЕНТИФИКАЦИЯ, РЕАКТИВЫ</w:t>
      </w:r>
    </w:p>
    <w:p w:rsidR="00B509BC" w:rsidRDefault="00B509BC" w:rsidP="00CA4858">
      <w:pPr>
        <w:suppressAutoHyphens/>
        <w:jc w:val="center"/>
        <w:rPr>
          <w:b/>
          <w:bCs/>
          <w:iCs/>
          <w:sz w:val="32"/>
          <w:szCs w:val="32"/>
        </w:rPr>
      </w:pPr>
    </w:p>
    <w:p w:rsidR="00CA4858" w:rsidRDefault="00CA4858" w:rsidP="00CA4858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Исключительные права на методики ПНД Ф принадлежат правообладателю</w:t>
      </w:r>
    </w:p>
    <w:p w:rsidR="00CA4858" w:rsidRDefault="00CA4858" w:rsidP="00CA4858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(</w:t>
      </w:r>
      <w:proofErr w:type="spellStart"/>
      <w:r>
        <w:rPr>
          <w:b/>
          <w:bCs/>
          <w:iCs/>
          <w:sz w:val="32"/>
          <w:szCs w:val="32"/>
        </w:rPr>
        <w:t>Техэксперт</w:t>
      </w:r>
      <w:proofErr w:type="spellEnd"/>
      <w:r>
        <w:rPr>
          <w:b/>
          <w:bCs/>
          <w:iCs/>
          <w:sz w:val="32"/>
          <w:szCs w:val="32"/>
        </w:rPr>
        <w:t xml:space="preserve">. Кодекс, </w:t>
      </w:r>
      <w:proofErr w:type="spellStart"/>
      <w:r>
        <w:rPr>
          <w:b/>
          <w:bCs/>
          <w:iCs/>
          <w:sz w:val="32"/>
          <w:szCs w:val="32"/>
          <w:lang w:val="en-US"/>
        </w:rPr>
        <w:t>NormaCS</w:t>
      </w:r>
      <w:proofErr w:type="spellEnd"/>
      <w:r w:rsidRPr="00CA4858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 xml:space="preserve">и иные справочные системы таковыми не являются). </w:t>
      </w:r>
    </w:p>
    <w:p w:rsidR="00CA4858" w:rsidRDefault="00CA4858" w:rsidP="00CA4858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Юридическое лицо, обладающее исключительным правом на результат интеллектуальной деятельности вправе разрешать или запрещать по своему усмотрению использовать или запрещать использование результата интеллектуальной деятельности. </w:t>
      </w:r>
    </w:p>
    <w:p w:rsidR="00CA4858" w:rsidRPr="003D606B" w:rsidRDefault="00CA4858" w:rsidP="00CA4858">
      <w:pPr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Отсутствие запрета не считается согласием (разрешением) (Ст. 1229, 1233 ГК РФ).</w:t>
      </w:r>
    </w:p>
    <w:p w:rsidR="00CA4858" w:rsidRDefault="00CA4858" w:rsidP="005322CE">
      <w:pPr>
        <w:suppressAutoHyphens/>
        <w:jc w:val="center"/>
        <w:rPr>
          <w:b/>
          <w:bCs/>
          <w:sz w:val="32"/>
          <w:szCs w:val="32"/>
        </w:rPr>
      </w:pPr>
    </w:p>
    <w:tbl>
      <w:tblPr>
        <w:tblW w:w="1391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9"/>
        <w:gridCol w:w="1701"/>
        <w:gridCol w:w="1843"/>
        <w:gridCol w:w="4678"/>
      </w:tblGrid>
      <w:tr w:rsidR="001C3509" w:rsidRPr="00985C80" w:rsidTr="00084D10">
        <w:trPr>
          <w:cantSplit/>
          <w:trHeight w:val="1380"/>
          <w:tblHeader/>
        </w:trPr>
        <w:tc>
          <w:tcPr>
            <w:tcW w:w="5689" w:type="dxa"/>
            <w:shd w:val="clear" w:color="auto" w:fill="auto"/>
            <w:vAlign w:val="center"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B3F7A">
              <w:rPr>
                <w:b/>
                <w:bCs/>
                <w:sz w:val="22"/>
                <w:szCs w:val="22"/>
              </w:rPr>
              <w:t>Номер ПНД Ф и название МКХА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3509" w:rsidRDefault="001C3509" w:rsidP="000D12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Дата</w:t>
            </w:r>
          </w:p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Разработчик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5C80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1C3509" w:rsidRPr="00985C80" w:rsidTr="00FB4FCD">
        <w:trPr>
          <w:trHeight w:val="1695"/>
        </w:trPr>
        <w:tc>
          <w:tcPr>
            <w:tcW w:w="5689" w:type="dxa"/>
            <w:shd w:val="clear" w:color="auto" w:fill="auto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Методические рекомендации по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отбору проб</w:t>
            </w:r>
            <w:r w:rsidRPr="00985C80">
              <w:rPr>
                <w:sz w:val="24"/>
                <w:szCs w:val="24"/>
              </w:rPr>
              <w:t xml:space="preserve"> при определении концентрации вредных веществ (газов и паров)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в выбросах промышленных предприятий ПНД Ф 12.1.1-99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24.03.1999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985C80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ЗАО «ХИМКО» АООТ НПО «</w:t>
            </w:r>
            <w:proofErr w:type="spellStart"/>
            <w:r w:rsidRPr="00985C80">
              <w:rPr>
                <w:sz w:val="24"/>
                <w:szCs w:val="24"/>
              </w:rPr>
              <w:t>Химавтоматика</w:t>
            </w:r>
            <w:proofErr w:type="spellEnd"/>
            <w:r w:rsidRPr="00985C80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Документ устанавливает правила отбора проб выбросов из газоходов и проведения измерений объема пробы (приведенного к нормальным условиям), как одного из процессов в методиках измерений концентраций вредных веществ (газов и паров) в пробе. Применение рекомендаций обеспечивает возможность отбора представительной пробы и выполнения необходимых измерений</w:t>
            </w:r>
          </w:p>
        </w:tc>
      </w:tr>
      <w:tr w:rsidR="001C3509" w:rsidRPr="00985C80" w:rsidTr="00FB4FCD">
        <w:trPr>
          <w:trHeight w:val="2308"/>
        </w:trPr>
        <w:tc>
          <w:tcPr>
            <w:tcW w:w="5689" w:type="dxa"/>
            <w:shd w:val="clear" w:color="auto" w:fill="auto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Методические рекомендации по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отбору проб</w:t>
            </w:r>
            <w:r w:rsidRPr="00985C80">
              <w:rPr>
                <w:sz w:val="24"/>
                <w:szCs w:val="24"/>
              </w:rPr>
              <w:t xml:space="preserve"> при определении концентрации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взвешенных частиц (пыли) в выбросах промышленных предприятий ПНД Ф 12.1.2-99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24.03.1999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985C80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ЗАО «ХИМКО» АООТ НПО «</w:t>
            </w:r>
            <w:proofErr w:type="spellStart"/>
            <w:r w:rsidRPr="00985C80">
              <w:rPr>
                <w:sz w:val="24"/>
                <w:szCs w:val="24"/>
              </w:rPr>
              <w:t>Химавтоматика</w:t>
            </w:r>
            <w:proofErr w:type="spellEnd"/>
            <w:r w:rsidRPr="00985C80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Документ устанавливает правила отбора проб выбросов из газоходов и проведения измерений объема пробы (приведенного к н.у.), как одного из процессов в методиках измерений концентраций взвешенных частиц (пыли) в пробе. Применение рекомендаций обеспечивает возможность отбора представительной пробы и выполнения необходимых измерений запыленности (массового содержания взвешенных частиц) газов, отходящих от стационарных источников</w:t>
            </w:r>
          </w:p>
        </w:tc>
      </w:tr>
      <w:tr w:rsidR="001C3509" w:rsidRPr="00985C80" w:rsidTr="00084D10">
        <w:trPr>
          <w:trHeight w:val="900"/>
        </w:trPr>
        <w:tc>
          <w:tcPr>
            <w:tcW w:w="5689" w:type="dxa"/>
            <w:shd w:val="clear" w:color="auto" w:fill="auto"/>
            <w:hideMark/>
          </w:tcPr>
          <w:p w:rsidR="001A4F64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Отходы минерального происхождения. Рекомендации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по отбору и подготовке проб</w:t>
            </w:r>
            <w:r w:rsidRPr="00985C80">
              <w:rPr>
                <w:sz w:val="24"/>
                <w:szCs w:val="24"/>
              </w:rPr>
              <w:t xml:space="preserve">. Общие положения </w:t>
            </w:r>
          </w:p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12.4.2.1-99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24.03.1999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985C80" w:rsidRDefault="00FB4FCD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 xml:space="preserve">ФГБУ </w:t>
            </w:r>
            <w:r w:rsidRPr="001C3509">
              <w:rPr>
                <w:bCs/>
                <w:sz w:val="24"/>
                <w:szCs w:val="24"/>
              </w:rPr>
              <w:t>«</w:t>
            </w:r>
            <w:r w:rsidRPr="001C3509">
              <w:rPr>
                <w:bCs/>
                <w:color w:val="000000"/>
                <w:sz w:val="24"/>
                <w:szCs w:val="24"/>
              </w:rPr>
              <w:t>ФЦАО»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Документ устанавливает общие требования к отбору представительной пробы отходов, образующихся на любой стадии переработки сырья минерального происхождения</w:t>
            </w:r>
          </w:p>
        </w:tc>
      </w:tr>
      <w:tr w:rsidR="001C3509" w:rsidRPr="00985C80" w:rsidTr="00FB4FCD">
        <w:trPr>
          <w:trHeight w:val="630"/>
        </w:trPr>
        <w:tc>
          <w:tcPr>
            <w:tcW w:w="5689" w:type="dxa"/>
            <w:shd w:val="clear" w:color="auto" w:fill="auto"/>
            <w:hideMark/>
          </w:tcPr>
          <w:p w:rsidR="001A4F64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lastRenderedPageBreak/>
              <w:t>Отбор проб почв, грунтов, донных отложений, илов, осадков сточных вод, шламов промышленных сточных вод, отходов производства и потребления</w:t>
            </w:r>
          </w:p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 ПНД Ф 12.1:2:2.2:2.3:3.2-03 (издание 2014 г.)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985C80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Ф</w:t>
            </w:r>
            <w:r w:rsidR="00FB4FCD">
              <w:rPr>
                <w:sz w:val="24"/>
                <w:szCs w:val="24"/>
              </w:rPr>
              <w:t>Г</w:t>
            </w:r>
            <w:r w:rsidRPr="00985C80">
              <w:rPr>
                <w:sz w:val="24"/>
                <w:szCs w:val="24"/>
              </w:rPr>
              <w:t>БУ «ФЦАО», ООО НТФ «</w:t>
            </w:r>
            <w:proofErr w:type="spellStart"/>
            <w:r w:rsidRPr="00985C80">
              <w:rPr>
                <w:sz w:val="24"/>
                <w:szCs w:val="24"/>
              </w:rPr>
              <w:t>Хромос</w:t>
            </w:r>
            <w:proofErr w:type="spellEnd"/>
            <w:r w:rsidRPr="00985C80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084D1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084D10">
              <w:t>Документ устанавливает общие требования к отбору проб почв, грунтов, донных отложений, илов, осадков сточных вод, шламов промышленных сточных вод, твердых и жидких отходов производства и потребления</w:t>
            </w:r>
          </w:p>
        </w:tc>
      </w:tr>
      <w:tr w:rsidR="001C3509" w:rsidRPr="00985C80" w:rsidTr="00FB4FCD">
        <w:trPr>
          <w:trHeight w:val="1221"/>
        </w:trPr>
        <w:tc>
          <w:tcPr>
            <w:tcW w:w="5689" w:type="dxa"/>
            <w:shd w:val="clear" w:color="auto" w:fill="auto"/>
            <w:hideMark/>
          </w:tcPr>
          <w:p w:rsidR="001A4F64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7B58FD">
              <w:rPr>
                <w:sz w:val="24"/>
                <w:szCs w:val="24"/>
              </w:rPr>
              <w:t xml:space="preserve">Техника безопасности при работе в аналитических лабораториях (общие положения) </w:t>
            </w:r>
          </w:p>
          <w:p w:rsidR="001C3509" w:rsidRPr="007B58FD" w:rsidRDefault="001A4F64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A4F64">
              <w:rPr>
                <w:sz w:val="24"/>
                <w:szCs w:val="24"/>
              </w:rPr>
              <w:t>ПНД Ф 12.13.1-2003</w:t>
            </w:r>
          </w:p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974807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04.09.2003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FB4FCD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 xml:space="preserve">ФГБУ </w:t>
            </w:r>
            <w:r w:rsidRPr="001C3509">
              <w:rPr>
                <w:bCs/>
                <w:sz w:val="24"/>
                <w:szCs w:val="24"/>
              </w:rPr>
              <w:t>«</w:t>
            </w:r>
            <w:r w:rsidRPr="001C3509">
              <w:rPr>
                <w:bCs/>
                <w:color w:val="000000"/>
                <w:sz w:val="24"/>
                <w:szCs w:val="24"/>
              </w:rPr>
              <w:t>ФЦАО»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 xml:space="preserve">Документ устанавливает основные правила безопасной работы в химической лаборатории, в т.ч. правила </w:t>
            </w:r>
            <w:proofErr w:type="spellStart"/>
            <w:r w:rsidRPr="00985C80">
              <w:t>пожаро</w:t>
            </w:r>
            <w:proofErr w:type="spellEnd"/>
            <w:r w:rsidRPr="00985C80">
              <w:t>- и электробезопасности, правила хранения и безопасной работы с химическими реактивами, работы в гидробиологическом секторе, способы оказания первой помощи при несчастных случаях</w:t>
            </w:r>
          </w:p>
        </w:tc>
      </w:tr>
      <w:tr w:rsidR="001C3509" w:rsidRPr="00985C80" w:rsidTr="00FB4FCD">
        <w:trPr>
          <w:trHeight w:val="2196"/>
        </w:trPr>
        <w:tc>
          <w:tcPr>
            <w:tcW w:w="5689" w:type="dxa"/>
            <w:shd w:val="clear" w:color="auto" w:fill="auto"/>
            <w:hideMark/>
          </w:tcPr>
          <w:p w:rsidR="001A4F64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Идентификация </w:t>
            </w:r>
            <w:proofErr w:type="spellStart"/>
            <w:r w:rsidRPr="00985C80">
              <w:rPr>
                <w:b/>
                <w:bCs/>
                <w:i/>
                <w:iCs/>
                <w:sz w:val="24"/>
                <w:szCs w:val="24"/>
              </w:rPr>
              <w:t>озоноразрушающих</w:t>
            </w:r>
            <w:proofErr w:type="spellEnd"/>
            <w:r w:rsidRPr="00985C80">
              <w:rPr>
                <w:b/>
                <w:bCs/>
                <w:i/>
                <w:iCs/>
                <w:sz w:val="24"/>
                <w:szCs w:val="24"/>
              </w:rPr>
              <w:t xml:space="preserve"> веществ</w:t>
            </w:r>
            <w:r w:rsidRPr="00985C80">
              <w:rPr>
                <w:sz w:val="24"/>
                <w:szCs w:val="24"/>
              </w:rPr>
              <w:t xml:space="preserve"> методом </w:t>
            </w:r>
            <w:proofErr w:type="spellStart"/>
            <w:r w:rsidRPr="00985C80">
              <w:rPr>
                <w:sz w:val="24"/>
                <w:szCs w:val="24"/>
              </w:rPr>
              <w:t>газоадсорбционной</w:t>
            </w:r>
            <w:proofErr w:type="spellEnd"/>
            <w:r w:rsidRPr="00985C80">
              <w:rPr>
                <w:sz w:val="24"/>
                <w:szCs w:val="24"/>
              </w:rPr>
              <w:t xml:space="preserve"> хроматографии </w:t>
            </w:r>
          </w:p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ПНД Ф 12.20.13.1-99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24.03.1999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>ЗАО НПФ «</w:t>
            </w:r>
            <w:proofErr w:type="spellStart"/>
            <w:r w:rsidRPr="001C3509">
              <w:rPr>
                <w:sz w:val="24"/>
                <w:szCs w:val="24"/>
              </w:rPr>
              <w:t>Аналитинвест</w:t>
            </w:r>
            <w:proofErr w:type="spellEnd"/>
            <w:r w:rsidRPr="001C3509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Идентификация индивидуальных органических соединений осуществляется путем сопоставления экспериментально найденных и табличных значений параметров удерживания на сорбентах с различной структурой поверхности (различной полярностью). В документе проводится определение изотермических индексов удерживания идентифицируемых веществ (фреонов) на двух газохроматографических колонках, находящихся в одном термостате газового хроматографа</w:t>
            </w:r>
          </w:p>
        </w:tc>
      </w:tr>
      <w:tr w:rsidR="001C3509" w:rsidRPr="00985C80" w:rsidTr="00FB4FCD">
        <w:trPr>
          <w:trHeight w:val="1581"/>
        </w:trPr>
        <w:tc>
          <w:tcPr>
            <w:tcW w:w="5689" w:type="dxa"/>
            <w:shd w:val="clear" w:color="auto" w:fill="auto"/>
            <w:hideMark/>
          </w:tcPr>
          <w:p w:rsidR="00FB4FCD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Методические рекомендации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по проверке качества химических реактивов</w:t>
            </w:r>
            <w:r w:rsidRPr="00985C80">
              <w:rPr>
                <w:sz w:val="24"/>
                <w:szCs w:val="24"/>
              </w:rPr>
              <w:t>, используемых при выполнении количественного химического анализа ПНД Ф 12.10.1-2000</w:t>
            </w:r>
            <w:r w:rsidR="00FB4FCD">
              <w:rPr>
                <w:sz w:val="24"/>
                <w:szCs w:val="24"/>
              </w:rPr>
              <w:t xml:space="preserve"> </w:t>
            </w:r>
          </w:p>
          <w:p w:rsidR="001C3509" w:rsidRPr="00985C80" w:rsidRDefault="00FB4FCD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4FCD">
              <w:rPr>
                <w:b/>
                <w:bCs/>
                <w:i/>
                <w:iCs/>
                <w:color w:val="FF0000"/>
                <w:sz w:val="24"/>
                <w:szCs w:val="24"/>
              </w:rPr>
              <w:t>(Пересмотр в  2021 году)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17.03.2000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FB4FCD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 xml:space="preserve">ФГБУ </w:t>
            </w:r>
            <w:r w:rsidRPr="001C3509">
              <w:rPr>
                <w:bCs/>
                <w:sz w:val="24"/>
                <w:szCs w:val="24"/>
              </w:rPr>
              <w:t>«</w:t>
            </w:r>
            <w:r w:rsidRPr="001C3509">
              <w:rPr>
                <w:bCs/>
                <w:color w:val="000000"/>
                <w:sz w:val="24"/>
                <w:szCs w:val="24"/>
              </w:rPr>
              <w:t>ФЦАО»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Документ рекомендует порядок и содержание работ по проверке качества химических реактивов для использования при выполнении КХА. Документ распространяется на реактивы, используемые при выполнении КХА, в т.ч. на реактивы с истекшим гарантийным сроком хранения и устанавливает организацию и способы проверки их пригодности к применению</w:t>
            </w:r>
          </w:p>
        </w:tc>
      </w:tr>
      <w:tr w:rsidR="001C3509" w:rsidRPr="00985C80" w:rsidTr="00084D10">
        <w:trPr>
          <w:trHeight w:val="690"/>
        </w:trPr>
        <w:tc>
          <w:tcPr>
            <w:tcW w:w="5689" w:type="dxa"/>
            <w:shd w:val="clear" w:color="auto" w:fill="auto"/>
            <w:hideMark/>
          </w:tcPr>
          <w:p w:rsidR="00CE5187" w:rsidRDefault="001C3509" w:rsidP="00FB4FC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Методические указания по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отбору проб</w:t>
            </w:r>
            <w:r w:rsidRPr="00985C80">
              <w:rPr>
                <w:sz w:val="24"/>
                <w:szCs w:val="24"/>
              </w:rPr>
              <w:t xml:space="preserve"> для анализа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сточных вод ПНД Ф 12.15.1-08 (Издание 2015 г)</w:t>
            </w:r>
            <w:r w:rsidR="00CE5187">
              <w:rPr>
                <w:b/>
                <w:bCs/>
                <w:i/>
                <w:iCs/>
                <w:sz w:val="24"/>
                <w:szCs w:val="24"/>
              </w:rPr>
              <w:t xml:space="preserve"> с письмом ЕБ-12-09/1179 от 16.07.2020</w:t>
            </w:r>
          </w:p>
          <w:p w:rsidR="001C3509" w:rsidRPr="00985C80" w:rsidRDefault="00FB4FCD" w:rsidP="00FB4FC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4FCD">
              <w:rPr>
                <w:b/>
                <w:bCs/>
                <w:i/>
                <w:iCs/>
                <w:color w:val="FF0000"/>
                <w:sz w:val="24"/>
                <w:szCs w:val="24"/>
              </w:rPr>
              <w:t>(Пересмотр в  2021 году)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05.05.2015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 xml:space="preserve">ФГБУ </w:t>
            </w:r>
            <w:r w:rsidRPr="001C3509">
              <w:rPr>
                <w:bCs/>
                <w:sz w:val="24"/>
                <w:szCs w:val="24"/>
              </w:rPr>
              <w:t>«</w:t>
            </w:r>
            <w:r w:rsidRPr="001C3509">
              <w:rPr>
                <w:bCs/>
                <w:color w:val="000000"/>
                <w:sz w:val="24"/>
                <w:szCs w:val="24"/>
              </w:rPr>
              <w:t>ФЦАО»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FB4FCD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Документ устанавливает требования к методам отбора проб сточных вод, предназначенных для определения их состава и свойств</w:t>
            </w:r>
            <w:r w:rsidR="00FB4FCD">
              <w:t>.</w:t>
            </w:r>
            <w:r w:rsidR="00FB4FCD" w:rsidRPr="00FB4FCD">
              <w:t xml:space="preserve"> Обращаем внимание на то, положения ПНД Ф 12.15.1-08 ( Издание 2015 года), основанные на ранее действовавших положениях Постановления Правительства Российской Федерации от 21 июня 2013 г. N 525 г. Москва "Об </w:t>
            </w:r>
            <w:r w:rsidR="00FB4FCD" w:rsidRPr="00FB4FCD">
              <w:lastRenderedPageBreak/>
              <w:t>утверждении Правил осуществления контроля состава и свойств сточных вод" в связи со вступлением в силу с 01 июля 2020 года Постановления Правительства РФ от 22 мая 2020 г. N 728 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Федерации", также утрачивают свою силу.</w:t>
            </w:r>
          </w:p>
        </w:tc>
      </w:tr>
      <w:tr w:rsidR="001C3509" w:rsidRPr="00985C80" w:rsidTr="00084D10">
        <w:trPr>
          <w:trHeight w:val="1200"/>
        </w:trPr>
        <w:tc>
          <w:tcPr>
            <w:tcW w:w="5689" w:type="dxa"/>
            <w:shd w:val="clear" w:color="auto" w:fill="auto"/>
            <w:hideMark/>
          </w:tcPr>
          <w:p w:rsidR="00FB4FCD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lastRenderedPageBreak/>
              <w:t xml:space="preserve">Определение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температуры, запаха, окраски (цвета) и прозрачности</w:t>
            </w:r>
            <w:r w:rsidRPr="00985C80">
              <w:rPr>
                <w:sz w:val="24"/>
                <w:szCs w:val="24"/>
              </w:rPr>
              <w:t xml:space="preserve"> в сточных водах, в том числе очищенных сточных, ливневых и талых ПНД Ф 12.16.1-10 (Издание 2015 г)</w:t>
            </w:r>
            <w:r w:rsidR="00FB4FCD">
              <w:rPr>
                <w:sz w:val="24"/>
                <w:szCs w:val="24"/>
              </w:rPr>
              <w:t xml:space="preserve"> </w:t>
            </w:r>
          </w:p>
          <w:p w:rsidR="001C3509" w:rsidRPr="00985C80" w:rsidRDefault="00FB4FCD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4FCD">
              <w:rPr>
                <w:b/>
                <w:bCs/>
                <w:i/>
                <w:iCs/>
                <w:color w:val="FF0000"/>
                <w:sz w:val="24"/>
                <w:szCs w:val="24"/>
              </w:rPr>
              <w:t>(Пересмотр в  2021 году)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27.11.2015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 xml:space="preserve">ФГБУ </w:t>
            </w:r>
            <w:r w:rsidRPr="001C3509">
              <w:rPr>
                <w:bCs/>
                <w:sz w:val="24"/>
                <w:szCs w:val="24"/>
              </w:rPr>
              <w:t>«</w:t>
            </w:r>
            <w:r w:rsidRPr="001C3509">
              <w:rPr>
                <w:bCs/>
                <w:color w:val="000000"/>
                <w:sz w:val="24"/>
                <w:szCs w:val="24"/>
              </w:rPr>
              <w:t>ФЦАО»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В методических рекомендациях описаны условия и процедуры проведения определения температуры, окраски (цвета), кратности разбавления, при которой исчезает окраска в столбике 10 см, запаха в сточных водах</w:t>
            </w:r>
          </w:p>
        </w:tc>
      </w:tr>
      <w:tr w:rsidR="001C3509" w:rsidRPr="00985C80" w:rsidTr="00084D10">
        <w:trPr>
          <w:trHeight w:val="1335"/>
        </w:trPr>
        <w:tc>
          <w:tcPr>
            <w:tcW w:w="5689" w:type="dxa"/>
            <w:shd w:val="clear" w:color="auto" w:fill="auto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 xml:space="preserve">Методические указания </w:t>
            </w:r>
            <w:r w:rsidRPr="00985C80">
              <w:rPr>
                <w:b/>
                <w:bCs/>
                <w:i/>
                <w:iCs/>
                <w:sz w:val="24"/>
                <w:szCs w:val="24"/>
              </w:rPr>
              <w:t>по отбору проб снега</w:t>
            </w:r>
            <w:r w:rsidRPr="00985C80">
              <w:rPr>
                <w:sz w:val="24"/>
                <w:szCs w:val="24"/>
              </w:rPr>
              <w:t xml:space="preserve"> ПНД Ф 12.15.2-2013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1C3509" w:rsidP="00985C8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10.12.2013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>Государственное природоохранное бюджетное учреждение «</w:t>
            </w:r>
            <w:proofErr w:type="spellStart"/>
            <w:r w:rsidRPr="001C3509">
              <w:rPr>
                <w:sz w:val="24"/>
                <w:szCs w:val="24"/>
              </w:rPr>
              <w:t>Мосэкомониторинг</w:t>
            </w:r>
            <w:proofErr w:type="spellEnd"/>
            <w:r w:rsidRPr="001C3509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C3509" w:rsidRPr="00985C80" w:rsidRDefault="001C3509" w:rsidP="000D1260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985C80">
              <w:t>Документ устанавливает правила отбора снега с городских и иных территорий, не относящихся к землям сельскохозяйственного назначения</w:t>
            </w:r>
          </w:p>
        </w:tc>
      </w:tr>
      <w:tr w:rsidR="001C3509" w:rsidRPr="00985C80" w:rsidTr="00FB4FCD">
        <w:trPr>
          <w:trHeight w:val="1008"/>
        </w:trPr>
        <w:tc>
          <w:tcPr>
            <w:tcW w:w="5689" w:type="dxa"/>
            <w:shd w:val="clear" w:color="auto" w:fill="auto"/>
            <w:hideMark/>
          </w:tcPr>
          <w:p w:rsidR="001C3509" w:rsidRPr="00985C80" w:rsidRDefault="001C3509" w:rsidP="00B86D3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85C80">
              <w:rPr>
                <w:sz w:val="24"/>
                <w:szCs w:val="24"/>
              </w:rPr>
              <w:t>Методические рекомендации по использованию ПНД Ф 14.1:2:3:4.121-97 (издание 201</w:t>
            </w:r>
            <w:r w:rsidR="00B86D36">
              <w:rPr>
                <w:sz w:val="24"/>
                <w:szCs w:val="24"/>
              </w:rPr>
              <w:t>8</w:t>
            </w:r>
            <w:r w:rsidRPr="00985C80">
              <w:rPr>
                <w:sz w:val="24"/>
                <w:szCs w:val="24"/>
              </w:rPr>
              <w:t xml:space="preserve"> г)</w:t>
            </w:r>
          </w:p>
        </w:tc>
        <w:tc>
          <w:tcPr>
            <w:tcW w:w="1701" w:type="dxa"/>
            <w:shd w:val="clear" w:color="000000" w:fill="FFFFFF"/>
            <w:hideMark/>
          </w:tcPr>
          <w:p w:rsidR="001C3509" w:rsidRPr="00985C80" w:rsidRDefault="00B86D36" w:rsidP="00B86D3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3509" w:rsidRPr="00985C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1C3509" w:rsidRPr="00985C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3509" w:rsidRPr="001C3509" w:rsidRDefault="001C3509" w:rsidP="001C35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509">
              <w:rPr>
                <w:sz w:val="24"/>
                <w:szCs w:val="24"/>
              </w:rPr>
              <w:t xml:space="preserve">ФГБУ </w:t>
            </w:r>
            <w:r w:rsidRPr="001C3509">
              <w:rPr>
                <w:bCs/>
                <w:sz w:val="24"/>
                <w:szCs w:val="24"/>
              </w:rPr>
              <w:t>«</w:t>
            </w:r>
            <w:r w:rsidRPr="001C3509">
              <w:rPr>
                <w:bCs/>
                <w:color w:val="000000"/>
                <w:sz w:val="24"/>
                <w:szCs w:val="24"/>
              </w:rPr>
              <w:t>ФЦАО»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1C3509" w:rsidRPr="00985C80" w:rsidRDefault="001C3509" w:rsidP="00B86D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985C80">
              <w:t>Данный документ регламентирует методику измерений ПНД Ф 14.1:2:3:4.121-97 (Издание 20</w:t>
            </w:r>
            <w:r w:rsidR="00B86D36">
              <w:t>18</w:t>
            </w:r>
            <w:r w:rsidRPr="00985C80">
              <w:t xml:space="preserve"> г.), определяет порядок и правила выполнения работы, и подготовлен по результатам поступающих запросов от пользователей методики и носит информационно-разъяснительный характер</w:t>
            </w:r>
          </w:p>
        </w:tc>
      </w:tr>
    </w:tbl>
    <w:p w:rsidR="00985C80" w:rsidRDefault="00FB4FCD" w:rsidP="00CA4858">
      <w:pPr>
        <w:tabs>
          <w:tab w:val="num" w:pos="1068"/>
        </w:tabs>
        <w:ind w:firstLine="720"/>
        <w:jc w:val="both"/>
        <w:rPr>
          <w:b/>
          <w:color w:val="FF0000"/>
          <w:sz w:val="32"/>
          <w:szCs w:val="32"/>
        </w:rPr>
      </w:pPr>
      <w:r w:rsidRPr="00CA4858">
        <w:rPr>
          <w:b/>
          <w:color w:val="FF0000"/>
          <w:sz w:val="32"/>
          <w:szCs w:val="32"/>
        </w:rPr>
        <w:t>Если у Вас есть замечания и предложения по перечисленным методикам, то при направлении данных в наш адрес они будут в о</w:t>
      </w:r>
      <w:r w:rsidR="005F4DC1">
        <w:rPr>
          <w:b/>
          <w:color w:val="FF0000"/>
          <w:sz w:val="32"/>
          <w:szCs w:val="32"/>
        </w:rPr>
        <w:t>бязательном порядке приняты при пересмотре</w:t>
      </w:r>
      <w:r w:rsidRPr="00CA4858">
        <w:rPr>
          <w:b/>
          <w:color w:val="FF0000"/>
          <w:sz w:val="32"/>
          <w:szCs w:val="32"/>
        </w:rPr>
        <w:t>.</w:t>
      </w:r>
    </w:p>
    <w:p w:rsidR="005F4DC1" w:rsidRDefault="005F4DC1" w:rsidP="00CA4858">
      <w:pPr>
        <w:tabs>
          <w:tab w:val="num" w:pos="1068"/>
        </w:tabs>
        <w:ind w:firstLine="720"/>
        <w:jc w:val="both"/>
        <w:rPr>
          <w:b/>
          <w:color w:val="FF0000"/>
          <w:sz w:val="32"/>
          <w:szCs w:val="32"/>
        </w:rPr>
      </w:pPr>
    </w:p>
    <w:p w:rsidR="00BD5543" w:rsidRDefault="00BD5543" w:rsidP="00CA4858">
      <w:pPr>
        <w:tabs>
          <w:tab w:val="num" w:pos="1068"/>
        </w:tabs>
        <w:ind w:firstLine="720"/>
        <w:jc w:val="both"/>
        <w:rPr>
          <w:b/>
          <w:color w:val="FF0000"/>
          <w:sz w:val="32"/>
          <w:szCs w:val="32"/>
        </w:rPr>
      </w:pPr>
    </w:p>
    <w:p w:rsidR="005F4DC1" w:rsidRPr="00CA4858" w:rsidRDefault="00BD5543" w:rsidP="00CA4858">
      <w:pPr>
        <w:tabs>
          <w:tab w:val="num" w:pos="1068"/>
        </w:tabs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53594" cy="5059170"/>
            <wp:effectExtent l="19050" t="0" r="42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45" cy="505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DC1" w:rsidRPr="00CA4858" w:rsidSect="00CA4858">
      <w:headerReference w:type="default" r:id="rId9"/>
      <w:headerReference w:type="first" r:id="rId10"/>
      <w:pgSz w:w="16840" w:h="11907" w:orient="landscape" w:code="9"/>
      <w:pgMar w:top="28" w:right="1418" w:bottom="851" w:left="1418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EF" w:rsidRDefault="003869EF" w:rsidP="00084BC4">
      <w:r>
        <w:separator/>
      </w:r>
    </w:p>
  </w:endnote>
  <w:endnote w:type="continuationSeparator" w:id="0">
    <w:p w:rsidR="003869EF" w:rsidRDefault="003869EF" w:rsidP="000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EF" w:rsidRDefault="003869EF" w:rsidP="00084BC4">
      <w:r>
        <w:separator/>
      </w:r>
    </w:p>
  </w:footnote>
  <w:footnote w:type="continuationSeparator" w:id="0">
    <w:p w:rsidR="003869EF" w:rsidRDefault="003869EF" w:rsidP="0008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80" w:rsidRPr="007812B9" w:rsidRDefault="00985C80" w:rsidP="007812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80" w:rsidRPr="007812B9" w:rsidRDefault="00985C80" w:rsidP="007812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EB4"/>
    <w:multiLevelType w:val="hybridMultilevel"/>
    <w:tmpl w:val="2056D43E"/>
    <w:lvl w:ilvl="0" w:tplc="662876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A69324A"/>
    <w:multiLevelType w:val="hybridMultilevel"/>
    <w:tmpl w:val="B75E259A"/>
    <w:lvl w:ilvl="0" w:tplc="113EF05C">
      <w:start w:val="2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7CE5CEF"/>
    <w:multiLevelType w:val="hybridMultilevel"/>
    <w:tmpl w:val="F78C6188"/>
    <w:lvl w:ilvl="0" w:tplc="1834CF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6C8A30AC"/>
    <w:multiLevelType w:val="hybridMultilevel"/>
    <w:tmpl w:val="53402282"/>
    <w:lvl w:ilvl="0" w:tplc="A10AAADC">
      <w:start w:val="17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B26"/>
    <w:rsid w:val="00011D6F"/>
    <w:rsid w:val="000212D1"/>
    <w:rsid w:val="00024946"/>
    <w:rsid w:val="00051FAD"/>
    <w:rsid w:val="00061A9F"/>
    <w:rsid w:val="0007627E"/>
    <w:rsid w:val="00084BC4"/>
    <w:rsid w:val="00084D10"/>
    <w:rsid w:val="00094DFE"/>
    <w:rsid w:val="000974E1"/>
    <w:rsid w:val="000A0EB3"/>
    <w:rsid w:val="000A7F0E"/>
    <w:rsid w:val="000B098C"/>
    <w:rsid w:val="000B12BC"/>
    <w:rsid w:val="000B4191"/>
    <w:rsid w:val="000B59AF"/>
    <w:rsid w:val="000C0244"/>
    <w:rsid w:val="000C57E5"/>
    <w:rsid w:val="000C6A46"/>
    <w:rsid w:val="000C6D62"/>
    <w:rsid w:val="000D11FB"/>
    <w:rsid w:val="000D1260"/>
    <w:rsid w:val="000D4EED"/>
    <w:rsid w:val="000D6553"/>
    <w:rsid w:val="000E0A95"/>
    <w:rsid w:val="000E292E"/>
    <w:rsid w:val="000F388B"/>
    <w:rsid w:val="001040B4"/>
    <w:rsid w:val="001102AA"/>
    <w:rsid w:val="001115B5"/>
    <w:rsid w:val="00123CD1"/>
    <w:rsid w:val="001660D2"/>
    <w:rsid w:val="00172474"/>
    <w:rsid w:val="00177BAD"/>
    <w:rsid w:val="00182727"/>
    <w:rsid w:val="00187236"/>
    <w:rsid w:val="00187A6D"/>
    <w:rsid w:val="001945BC"/>
    <w:rsid w:val="00196D40"/>
    <w:rsid w:val="001A4F64"/>
    <w:rsid w:val="001B2885"/>
    <w:rsid w:val="001B3F7A"/>
    <w:rsid w:val="001B4184"/>
    <w:rsid w:val="001B4EDA"/>
    <w:rsid w:val="001B7ABE"/>
    <w:rsid w:val="001C125F"/>
    <w:rsid w:val="001C3509"/>
    <w:rsid w:val="001D5663"/>
    <w:rsid w:val="00225D91"/>
    <w:rsid w:val="0023487B"/>
    <w:rsid w:val="00247DC9"/>
    <w:rsid w:val="00251450"/>
    <w:rsid w:val="002708FF"/>
    <w:rsid w:val="00276338"/>
    <w:rsid w:val="002A7824"/>
    <w:rsid w:val="002B65FE"/>
    <w:rsid w:val="002C0EFA"/>
    <w:rsid w:val="002C2037"/>
    <w:rsid w:val="002C4583"/>
    <w:rsid w:val="002C505B"/>
    <w:rsid w:val="002C74F9"/>
    <w:rsid w:val="002D078D"/>
    <w:rsid w:val="002D565C"/>
    <w:rsid w:val="002D649D"/>
    <w:rsid w:val="003061EF"/>
    <w:rsid w:val="00316293"/>
    <w:rsid w:val="00317651"/>
    <w:rsid w:val="00321264"/>
    <w:rsid w:val="00356459"/>
    <w:rsid w:val="0037017C"/>
    <w:rsid w:val="00375369"/>
    <w:rsid w:val="0038578B"/>
    <w:rsid w:val="003869EF"/>
    <w:rsid w:val="0039516F"/>
    <w:rsid w:val="0039797C"/>
    <w:rsid w:val="003A601B"/>
    <w:rsid w:val="003A772B"/>
    <w:rsid w:val="003B481D"/>
    <w:rsid w:val="003C68BD"/>
    <w:rsid w:val="003C6D67"/>
    <w:rsid w:val="003D3096"/>
    <w:rsid w:val="003D606B"/>
    <w:rsid w:val="003D7578"/>
    <w:rsid w:val="003E24E6"/>
    <w:rsid w:val="003E2BA3"/>
    <w:rsid w:val="003E4D43"/>
    <w:rsid w:val="00406C35"/>
    <w:rsid w:val="00411D1F"/>
    <w:rsid w:val="00425886"/>
    <w:rsid w:val="00433FC1"/>
    <w:rsid w:val="004462A2"/>
    <w:rsid w:val="00447E66"/>
    <w:rsid w:val="004660A2"/>
    <w:rsid w:val="0047402E"/>
    <w:rsid w:val="0048347C"/>
    <w:rsid w:val="00483499"/>
    <w:rsid w:val="00492CCF"/>
    <w:rsid w:val="00497D6A"/>
    <w:rsid w:val="004A1755"/>
    <w:rsid w:val="004B216C"/>
    <w:rsid w:val="004C7D7D"/>
    <w:rsid w:val="004E3136"/>
    <w:rsid w:val="004E6FA8"/>
    <w:rsid w:val="004F1101"/>
    <w:rsid w:val="004F27C1"/>
    <w:rsid w:val="005167E9"/>
    <w:rsid w:val="00520544"/>
    <w:rsid w:val="00523617"/>
    <w:rsid w:val="005242AC"/>
    <w:rsid w:val="00525227"/>
    <w:rsid w:val="005304EF"/>
    <w:rsid w:val="005322CE"/>
    <w:rsid w:val="005420CF"/>
    <w:rsid w:val="00543019"/>
    <w:rsid w:val="005432BB"/>
    <w:rsid w:val="0054373F"/>
    <w:rsid w:val="005506DF"/>
    <w:rsid w:val="005609D6"/>
    <w:rsid w:val="005644C3"/>
    <w:rsid w:val="005776CB"/>
    <w:rsid w:val="0058546B"/>
    <w:rsid w:val="00590B76"/>
    <w:rsid w:val="00595226"/>
    <w:rsid w:val="005B2947"/>
    <w:rsid w:val="005B6CA3"/>
    <w:rsid w:val="005C2B54"/>
    <w:rsid w:val="005D0532"/>
    <w:rsid w:val="005D32B1"/>
    <w:rsid w:val="005D5235"/>
    <w:rsid w:val="005D5B45"/>
    <w:rsid w:val="005F2742"/>
    <w:rsid w:val="005F4DC1"/>
    <w:rsid w:val="0060357C"/>
    <w:rsid w:val="006040F5"/>
    <w:rsid w:val="00624B0C"/>
    <w:rsid w:val="006270C1"/>
    <w:rsid w:val="0063523B"/>
    <w:rsid w:val="0063647D"/>
    <w:rsid w:val="00637345"/>
    <w:rsid w:val="00637411"/>
    <w:rsid w:val="00642C30"/>
    <w:rsid w:val="00646641"/>
    <w:rsid w:val="00655E39"/>
    <w:rsid w:val="00662C78"/>
    <w:rsid w:val="006715E2"/>
    <w:rsid w:val="00677A76"/>
    <w:rsid w:val="006805C2"/>
    <w:rsid w:val="00685462"/>
    <w:rsid w:val="00686B06"/>
    <w:rsid w:val="006922C9"/>
    <w:rsid w:val="00694109"/>
    <w:rsid w:val="00697F8B"/>
    <w:rsid w:val="006A09E7"/>
    <w:rsid w:val="006A387E"/>
    <w:rsid w:val="006B31F9"/>
    <w:rsid w:val="006C3AA9"/>
    <w:rsid w:val="006C7459"/>
    <w:rsid w:val="006E0BA4"/>
    <w:rsid w:val="006E0D33"/>
    <w:rsid w:val="006E1E76"/>
    <w:rsid w:val="006E6BA7"/>
    <w:rsid w:val="006F3999"/>
    <w:rsid w:val="00704F7C"/>
    <w:rsid w:val="00712447"/>
    <w:rsid w:val="007155E1"/>
    <w:rsid w:val="007263DD"/>
    <w:rsid w:val="00746D8C"/>
    <w:rsid w:val="0075651E"/>
    <w:rsid w:val="00760BED"/>
    <w:rsid w:val="007757DF"/>
    <w:rsid w:val="007812B9"/>
    <w:rsid w:val="007A1643"/>
    <w:rsid w:val="007B0502"/>
    <w:rsid w:val="007B3B9C"/>
    <w:rsid w:val="007B3C91"/>
    <w:rsid w:val="007B58FD"/>
    <w:rsid w:val="007C64D0"/>
    <w:rsid w:val="007D3C53"/>
    <w:rsid w:val="007D53A2"/>
    <w:rsid w:val="007E21AE"/>
    <w:rsid w:val="007F7B90"/>
    <w:rsid w:val="00803F71"/>
    <w:rsid w:val="00807154"/>
    <w:rsid w:val="00817231"/>
    <w:rsid w:val="00820354"/>
    <w:rsid w:val="00825A6D"/>
    <w:rsid w:val="00835A17"/>
    <w:rsid w:val="00837751"/>
    <w:rsid w:val="00840B26"/>
    <w:rsid w:val="00861ECC"/>
    <w:rsid w:val="00871B12"/>
    <w:rsid w:val="00874C21"/>
    <w:rsid w:val="008848CB"/>
    <w:rsid w:val="0088692B"/>
    <w:rsid w:val="00897CD6"/>
    <w:rsid w:val="008A1DC9"/>
    <w:rsid w:val="008A61F9"/>
    <w:rsid w:val="008B5417"/>
    <w:rsid w:val="008E763F"/>
    <w:rsid w:val="008F1C8F"/>
    <w:rsid w:val="00902110"/>
    <w:rsid w:val="009110F3"/>
    <w:rsid w:val="00913162"/>
    <w:rsid w:val="00923F71"/>
    <w:rsid w:val="00933293"/>
    <w:rsid w:val="00946AF7"/>
    <w:rsid w:val="009722F1"/>
    <w:rsid w:val="009757FF"/>
    <w:rsid w:val="00976F73"/>
    <w:rsid w:val="009776CC"/>
    <w:rsid w:val="00983AFD"/>
    <w:rsid w:val="00983FDF"/>
    <w:rsid w:val="00985C80"/>
    <w:rsid w:val="00995456"/>
    <w:rsid w:val="009B0B07"/>
    <w:rsid w:val="009B2561"/>
    <w:rsid w:val="009B3FA3"/>
    <w:rsid w:val="009D6518"/>
    <w:rsid w:val="009E78FD"/>
    <w:rsid w:val="009F30DF"/>
    <w:rsid w:val="009F3256"/>
    <w:rsid w:val="00A05259"/>
    <w:rsid w:val="00A12E90"/>
    <w:rsid w:val="00A1488F"/>
    <w:rsid w:val="00A1620D"/>
    <w:rsid w:val="00A40F53"/>
    <w:rsid w:val="00A5167A"/>
    <w:rsid w:val="00A61EB8"/>
    <w:rsid w:val="00A87299"/>
    <w:rsid w:val="00A9037A"/>
    <w:rsid w:val="00A943CD"/>
    <w:rsid w:val="00AA5A15"/>
    <w:rsid w:val="00B02D6B"/>
    <w:rsid w:val="00B04582"/>
    <w:rsid w:val="00B047A9"/>
    <w:rsid w:val="00B1253D"/>
    <w:rsid w:val="00B20749"/>
    <w:rsid w:val="00B224FB"/>
    <w:rsid w:val="00B320D5"/>
    <w:rsid w:val="00B33101"/>
    <w:rsid w:val="00B33949"/>
    <w:rsid w:val="00B33DEB"/>
    <w:rsid w:val="00B37EC8"/>
    <w:rsid w:val="00B453F5"/>
    <w:rsid w:val="00B509BC"/>
    <w:rsid w:val="00B50B7D"/>
    <w:rsid w:val="00B619D1"/>
    <w:rsid w:val="00B73D8A"/>
    <w:rsid w:val="00B80862"/>
    <w:rsid w:val="00B81A90"/>
    <w:rsid w:val="00B81F4F"/>
    <w:rsid w:val="00B84E39"/>
    <w:rsid w:val="00B86D36"/>
    <w:rsid w:val="00B928C9"/>
    <w:rsid w:val="00B94949"/>
    <w:rsid w:val="00BA1A19"/>
    <w:rsid w:val="00BB7CDD"/>
    <w:rsid w:val="00BD5543"/>
    <w:rsid w:val="00BD6B21"/>
    <w:rsid w:val="00BD6FFD"/>
    <w:rsid w:val="00BE02DF"/>
    <w:rsid w:val="00BE42FB"/>
    <w:rsid w:val="00BE5928"/>
    <w:rsid w:val="00BF1F6D"/>
    <w:rsid w:val="00BF540E"/>
    <w:rsid w:val="00C00751"/>
    <w:rsid w:val="00C02096"/>
    <w:rsid w:val="00C055B1"/>
    <w:rsid w:val="00C06916"/>
    <w:rsid w:val="00C11503"/>
    <w:rsid w:val="00C154EE"/>
    <w:rsid w:val="00C403C4"/>
    <w:rsid w:val="00C41755"/>
    <w:rsid w:val="00C4706A"/>
    <w:rsid w:val="00C61842"/>
    <w:rsid w:val="00C6237C"/>
    <w:rsid w:val="00C63DB7"/>
    <w:rsid w:val="00C64627"/>
    <w:rsid w:val="00C652C5"/>
    <w:rsid w:val="00C81407"/>
    <w:rsid w:val="00C94FF2"/>
    <w:rsid w:val="00CA2B89"/>
    <w:rsid w:val="00CA4858"/>
    <w:rsid w:val="00CB1E10"/>
    <w:rsid w:val="00CB20ED"/>
    <w:rsid w:val="00CB5568"/>
    <w:rsid w:val="00CC3E01"/>
    <w:rsid w:val="00CE5187"/>
    <w:rsid w:val="00CE57C7"/>
    <w:rsid w:val="00D01185"/>
    <w:rsid w:val="00D04AF8"/>
    <w:rsid w:val="00D05957"/>
    <w:rsid w:val="00D24C9C"/>
    <w:rsid w:val="00D42A3E"/>
    <w:rsid w:val="00D447C1"/>
    <w:rsid w:val="00D45503"/>
    <w:rsid w:val="00D546F6"/>
    <w:rsid w:val="00D66B8D"/>
    <w:rsid w:val="00D71E0A"/>
    <w:rsid w:val="00D71E55"/>
    <w:rsid w:val="00D75ABC"/>
    <w:rsid w:val="00D77973"/>
    <w:rsid w:val="00D82C73"/>
    <w:rsid w:val="00D84932"/>
    <w:rsid w:val="00D8558F"/>
    <w:rsid w:val="00D8664D"/>
    <w:rsid w:val="00D94774"/>
    <w:rsid w:val="00DA6B04"/>
    <w:rsid w:val="00DC7983"/>
    <w:rsid w:val="00DE5249"/>
    <w:rsid w:val="00DE6DC4"/>
    <w:rsid w:val="00DF0657"/>
    <w:rsid w:val="00DF3DF8"/>
    <w:rsid w:val="00E0344E"/>
    <w:rsid w:val="00E16E16"/>
    <w:rsid w:val="00E37593"/>
    <w:rsid w:val="00E4068A"/>
    <w:rsid w:val="00E40D64"/>
    <w:rsid w:val="00E454B7"/>
    <w:rsid w:val="00E477CA"/>
    <w:rsid w:val="00E529F1"/>
    <w:rsid w:val="00E612D2"/>
    <w:rsid w:val="00E6589A"/>
    <w:rsid w:val="00E65ED1"/>
    <w:rsid w:val="00E71817"/>
    <w:rsid w:val="00E74B42"/>
    <w:rsid w:val="00E90C6E"/>
    <w:rsid w:val="00E935AB"/>
    <w:rsid w:val="00EA3F3B"/>
    <w:rsid w:val="00EC1120"/>
    <w:rsid w:val="00EC5EA4"/>
    <w:rsid w:val="00EC6381"/>
    <w:rsid w:val="00EF4812"/>
    <w:rsid w:val="00F0739E"/>
    <w:rsid w:val="00F101CD"/>
    <w:rsid w:val="00F10705"/>
    <w:rsid w:val="00F26AC8"/>
    <w:rsid w:val="00F3152C"/>
    <w:rsid w:val="00F32B9A"/>
    <w:rsid w:val="00F44C0B"/>
    <w:rsid w:val="00F52F66"/>
    <w:rsid w:val="00F54AC5"/>
    <w:rsid w:val="00F54F23"/>
    <w:rsid w:val="00F60AA0"/>
    <w:rsid w:val="00F62A08"/>
    <w:rsid w:val="00F7042F"/>
    <w:rsid w:val="00F8765E"/>
    <w:rsid w:val="00F87DDD"/>
    <w:rsid w:val="00F9041F"/>
    <w:rsid w:val="00F90576"/>
    <w:rsid w:val="00F96C6B"/>
    <w:rsid w:val="00FA5CE9"/>
    <w:rsid w:val="00FB330F"/>
    <w:rsid w:val="00FB4FCD"/>
    <w:rsid w:val="00FC0F1A"/>
    <w:rsid w:val="00FC65F8"/>
    <w:rsid w:val="00FD0330"/>
    <w:rsid w:val="00FD6C7C"/>
    <w:rsid w:val="00FD7691"/>
    <w:rsid w:val="00FF1B1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ADEA-2725-46EA-8FAF-3FC60BC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1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B541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8B5417"/>
    <w:pPr>
      <w:keepNext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8B5417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B5417"/>
    <w:pPr>
      <w:keepNext/>
      <w:ind w:right="-107" w:hanging="109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8B5417"/>
    <w:pPr>
      <w:keepNext/>
      <w:outlineLvl w:val="4"/>
    </w:pPr>
  </w:style>
  <w:style w:type="paragraph" w:styleId="8">
    <w:name w:val="heading 8"/>
    <w:basedOn w:val="a"/>
    <w:next w:val="a"/>
    <w:qFormat/>
    <w:rsid w:val="008B5417"/>
    <w:pPr>
      <w:keepNext/>
      <w:widowControl/>
      <w:spacing w:line="14" w:lineRule="atLeast"/>
      <w:jc w:val="both"/>
      <w:outlineLvl w:val="7"/>
    </w:pPr>
    <w:rPr>
      <w:rFonts w:ascii="Arial Narrow" w:hAnsi="Arial Narrow" w:cs="Arial Narrow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8B5417"/>
  </w:style>
  <w:style w:type="paragraph" w:customStyle="1" w:styleId="Caaieia1">
    <w:name w:val="Caaieia1"/>
    <w:basedOn w:val="a"/>
    <w:rsid w:val="008B5417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Caaieia2">
    <w:name w:val="Caaieia2"/>
    <w:basedOn w:val="a"/>
    <w:rsid w:val="008B5417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Eaaaao1">
    <w:name w:val="Eaaa?ao1"/>
    <w:basedOn w:val="a"/>
    <w:rsid w:val="008B5417"/>
    <w:pPr>
      <w:jc w:val="both"/>
    </w:pPr>
    <w:rPr>
      <w:rFonts w:ascii="a_Timer" w:hAnsi="a_Timer" w:cs="a_Timer"/>
      <w:sz w:val="24"/>
      <w:szCs w:val="24"/>
      <w:lang w:val="en-US"/>
    </w:rPr>
  </w:style>
  <w:style w:type="character" w:styleId="a3">
    <w:name w:val="annotation reference"/>
    <w:semiHidden/>
    <w:rsid w:val="008B5417"/>
    <w:rPr>
      <w:sz w:val="16"/>
      <w:szCs w:val="16"/>
    </w:rPr>
  </w:style>
  <w:style w:type="paragraph" w:styleId="a4">
    <w:name w:val="annotation text"/>
    <w:basedOn w:val="a"/>
    <w:semiHidden/>
    <w:rsid w:val="008B5417"/>
    <w:pPr>
      <w:widowControl/>
    </w:pPr>
  </w:style>
  <w:style w:type="paragraph" w:styleId="a5">
    <w:name w:val="footnote text"/>
    <w:basedOn w:val="a"/>
    <w:semiHidden/>
    <w:rsid w:val="008B5417"/>
    <w:pPr>
      <w:widowControl/>
    </w:pPr>
  </w:style>
  <w:style w:type="character" w:styleId="a6">
    <w:name w:val="footnote reference"/>
    <w:semiHidden/>
    <w:rsid w:val="008B5417"/>
    <w:rPr>
      <w:vertAlign w:val="superscript"/>
    </w:rPr>
  </w:style>
  <w:style w:type="paragraph" w:styleId="a7">
    <w:name w:val="footer"/>
    <w:basedOn w:val="a"/>
    <w:rsid w:val="008B5417"/>
    <w:pPr>
      <w:widowControl/>
      <w:tabs>
        <w:tab w:val="center" w:pos="4536"/>
        <w:tab w:val="right" w:pos="9072"/>
      </w:tabs>
    </w:pPr>
  </w:style>
  <w:style w:type="character" w:styleId="a8">
    <w:name w:val="page number"/>
    <w:basedOn w:val="a0"/>
    <w:rsid w:val="008B5417"/>
  </w:style>
  <w:style w:type="paragraph" w:styleId="a9">
    <w:name w:val="header"/>
    <w:basedOn w:val="a"/>
    <w:rsid w:val="008B5417"/>
    <w:pPr>
      <w:widowControl/>
      <w:tabs>
        <w:tab w:val="center" w:pos="4536"/>
        <w:tab w:val="right" w:pos="9072"/>
      </w:tabs>
    </w:pPr>
  </w:style>
  <w:style w:type="paragraph" w:styleId="aa">
    <w:name w:val="Body Text"/>
    <w:basedOn w:val="a"/>
    <w:rsid w:val="008B5417"/>
    <w:rPr>
      <w:b/>
      <w:bCs/>
      <w:sz w:val="24"/>
      <w:szCs w:val="24"/>
    </w:rPr>
  </w:style>
  <w:style w:type="paragraph" w:styleId="ab">
    <w:name w:val="Body Text Indent"/>
    <w:basedOn w:val="a"/>
    <w:rsid w:val="008B5417"/>
    <w:rPr>
      <w:b/>
      <w:bCs/>
      <w:i/>
      <w:iCs/>
      <w:sz w:val="24"/>
      <w:szCs w:val="24"/>
    </w:rPr>
  </w:style>
  <w:style w:type="paragraph" w:customStyle="1" w:styleId="Caaieia12">
    <w:name w:val="Caaieia12"/>
    <w:basedOn w:val="a"/>
    <w:rsid w:val="008B5417"/>
    <w:pPr>
      <w:jc w:val="center"/>
    </w:pPr>
    <w:rPr>
      <w:rFonts w:ascii="a_Timer" w:hAnsi="a_Timer" w:cs="a_Timer"/>
      <w:sz w:val="24"/>
      <w:szCs w:val="24"/>
      <w:lang w:val="en-US"/>
    </w:rPr>
  </w:style>
  <w:style w:type="paragraph" w:styleId="20">
    <w:name w:val="Body Text Indent 2"/>
    <w:basedOn w:val="a"/>
    <w:rsid w:val="008B5417"/>
    <w:pPr>
      <w:ind w:left="993" w:hanging="284"/>
      <w:jc w:val="both"/>
    </w:pPr>
    <w:rPr>
      <w:sz w:val="27"/>
      <w:szCs w:val="27"/>
    </w:rPr>
  </w:style>
  <w:style w:type="paragraph" w:styleId="30">
    <w:name w:val="Body Text Indent 3"/>
    <w:basedOn w:val="a"/>
    <w:rsid w:val="008B5417"/>
    <w:pPr>
      <w:spacing w:line="14" w:lineRule="atLeast"/>
      <w:ind w:hanging="284"/>
      <w:jc w:val="both"/>
    </w:pPr>
    <w:rPr>
      <w:b/>
      <w:bCs/>
      <w:sz w:val="24"/>
      <w:szCs w:val="24"/>
    </w:rPr>
  </w:style>
  <w:style w:type="paragraph" w:customStyle="1" w:styleId="Caaieia11">
    <w:name w:val="Caaieia11"/>
    <w:basedOn w:val="a"/>
    <w:rsid w:val="008B5417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10">
    <w:name w:val="Заголов1"/>
    <w:basedOn w:val="a"/>
    <w:rsid w:val="008B5417"/>
    <w:pPr>
      <w:jc w:val="center"/>
    </w:pPr>
    <w:rPr>
      <w:rFonts w:ascii="a_Timer" w:hAnsi="a_Timer" w:cs="a_Timer"/>
      <w:sz w:val="24"/>
      <w:szCs w:val="24"/>
      <w:lang w:val="en-US"/>
    </w:rPr>
  </w:style>
  <w:style w:type="character" w:styleId="ac">
    <w:name w:val="Hyperlink"/>
    <w:uiPriority w:val="99"/>
    <w:rsid w:val="008B5417"/>
    <w:rPr>
      <w:color w:val="0000FF"/>
      <w:u w:val="single"/>
    </w:rPr>
  </w:style>
  <w:style w:type="character" w:styleId="ad">
    <w:name w:val="FollowedHyperlink"/>
    <w:rsid w:val="008B5417"/>
    <w:rPr>
      <w:color w:val="800080"/>
      <w:u w:val="single"/>
    </w:rPr>
  </w:style>
  <w:style w:type="paragraph" w:styleId="31">
    <w:name w:val="Body Text 3"/>
    <w:basedOn w:val="a"/>
    <w:rsid w:val="008B5417"/>
    <w:pPr>
      <w:widowControl/>
    </w:pPr>
    <w:rPr>
      <w:b/>
      <w:bCs/>
      <w:sz w:val="24"/>
      <w:szCs w:val="24"/>
    </w:rPr>
  </w:style>
  <w:style w:type="paragraph" w:styleId="21">
    <w:name w:val="Body Text 2"/>
    <w:basedOn w:val="a"/>
    <w:rsid w:val="008B5417"/>
    <w:pPr>
      <w:tabs>
        <w:tab w:val="left" w:pos="1080"/>
      </w:tabs>
      <w:spacing w:before="120"/>
      <w:jc w:val="both"/>
    </w:pPr>
    <w:rPr>
      <w:b/>
      <w:bCs/>
      <w:sz w:val="24"/>
      <w:szCs w:val="26"/>
    </w:rPr>
  </w:style>
  <w:style w:type="paragraph" w:customStyle="1" w:styleId="ae">
    <w:name w:val="Знак"/>
    <w:basedOn w:val="a"/>
    <w:rsid w:val="00A1488F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af">
    <w:name w:val="Strong"/>
    <w:uiPriority w:val="22"/>
    <w:qFormat/>
    <w:rsid w:val="00B453F5"/>
    <w:rPr>
      <w:b/>
      <w:bCs/>
    </w:rPr>
  </w:style>
  <w:style w:type="character" w:customStyle="1" w:styleId="apple-converted-space">
    <w:name w:val="apple-converted-space"/>
    <w:basedOn w:val="a0"/>
    <w:rsid w:val="00B453F5"/>
  </w:style>
  <w:style w:type="paragraph" w:customStyle="1" w:styleId="11">
    <w:name w:val="Обычный1"/>
    <w:rsid w:val="001115B5"/>
    <w:pPr>
      <w:widowControl w:val="0"/>
      <w:snapToGrid w:val="0"/>
      <w:spacing w:line="300" w:lineRule="auto"/>
      <w:ind w:firstLine="720"/>
    </w:pPr>
    <w:rPr>
      <w:sz w:val="24"/>
    </w:rPr>
  </w:style>
  <w:style w:type="paragraph" w:styleId="af0">
    <w:name w:val="Plain Text"/>
    <w:basedOn w:val="a"/>
    <w:link w:val="af1"/>
    <w:rsid w:val="00E935AB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1">
    <w:name w:val="Текст Знак"/>
    <w:link w:val="af0"/>
    <w:rsid w:val="00E935AB"/>
    <w:rPr>
      <w:rFonts w:ascii="Courier New" w:hAnsi="Courier New"/>
    </w:rPr>
  </w:style>
  <w:style w:type="paragraph" w:styleId="HTML">
    <w:name w:val="HTML Preformatted"/>
    <w:basedOn w:val="a"/>
    <w:link w:val="HTML0"/>
    <w:rsid w:val="00B33D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B33DEB"/>
    <w:rPr>
      <w:rFonts w:ascii="Courier New" w:eastAsia="Calibri" w:hAnsi="Courier New" w:cs="Courier New"/>
    </w:rPr>
  </w:style>
  <w:style w:type="paragraph" w:styleId="af2">
    <w:name w:val="Normal (Web)"/>
    <w:basedOn w:val="a"/>
    <w:uiPriority w:val="99"/>
    <w:unhideWhenUsed/>
    <w:rsid w:val="009722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js-phone-number">
    <w:name w:val="js-phone-number"/>
    <w:basedOn w:val="a0"/>
    <w:rsid w:val="009722F1"/>
  </w:style>
  <w:style w:type="paragraph" w:styleId="af3">
    <w:name w:val="Balloon Text"/>
    <w:basedOn w:val="a"/>
    <w:link w:val="af4"/>
    <w:rsid w:val="00BD55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D55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C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4267-C34F-4137-A216-D81AD6C8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I. КОЛИЧЕСТВЕННЫЙ ХИМИЧЕСКИЙ АНАЛИЗ ВОД</vt:lpstr>
    </vt:vector>
  </TitlesOfParts>
  <Company>тд ОникС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I. КОЛИЧЕСТВЕННЫЙ ХИМИЧЕСКИЙ АНАЛИЗ ВОД</dc:title>
  <dc:subject/>
  <dc:creator>***</dc:creator>
  <cp:keywords/>
  <cp:lastModifiedBy>Накорякова Юлия Викторовна</cp:lastModifiedBy>
  <cp:revision>9</cp:revision>
  <cp:lastPrinted>2020-08-11T07:52:00Z</cp:lastPrinted>
  <dcterms:created xsi:type="dcterms:W3CDTF">2020-09-02T09:26:00Z</dcterms:created>
  <dcterms:modified xsi:type="dcterms:W3CDTF">2021-04-19T08:59:00Z</dcterms:modified>
</cp:coreProperties>
</file>